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1DC9A8A" Type="http://schemas.openxmlformats.org/officeDocument/2006/relationships/officeDocument" Target="/word/document.xml" /><Relationship Id="coreR61DC9A8A" Type="http://schemas.openxmlformats.org/package/2006/relationships/metadata/core-properties" Target="/docProps/core.xml" /><Relationship Id="customR61DC9A8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vnějších potrubních rozvodů z oceli (kód: 36-086-H)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potrubních rozvodů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a ochrany zdraví při práci, požární ochrana, nakládání s odpady ze stavebních materiálů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Orientace v projektové dokumentaci, v právních a technických předpisech a obecných požadavcích na výstavbu potrubních systémů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Doprava, skladování, kontrola trubního materiálu, nářadí, přípravků, pracovních pomůcek</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Dodržování technologie montážních a zemních prací, sestavování a montáže plynových rozvodů a zařízení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Příprava ke spojování potrubních systémů z ocele</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Údržba, opravy a uvádění plynových zařízení do provozu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7"/>
        <w:framePr w:w="8788" w:h="340" w:hRule="exact" w:wrap="none" w:vAnchor="page" w:hAnchor="margin" w:x="28" w:y="8334"/>
        <w:rPr>
          <w:rStyle w:val="C8"/>
          <w:rtl w:val="0"/>
        </w:rPr>
      </w:pPr>
      <w:r>
        <w:rPr>
          <w:rStyle w:val="C8"/>
          <w:rtl w:val="0"/>
        </w:rPr>
        <w:t>Platnost standardu</w:t>
      </w:r>
    </w:p>
    <w:p>
      <w:pPr>
        <w:pStyle w:val="P20"/>
        <w:framePr w:w="2928" w:h="248" w:hRule="exact" w:wrap="none" w:vAnchor="page" w:hAnchor="margin" w:x="28" w:y="867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Montér/montérka vnějších potrubních rozvodů z oceli, 11.9.2026 17:51:24</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Dodržování bezpečnosti a ochrany zdraví při práci, požární ochrana, nakládání s odpady ze stavebních materiálů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Vysvětlit pojem bezpečnost práce a její zásady při montáži potrubí z oceli</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Ústní ověření</w:t>
      </w:r>
    </w:p>
    <w:p>
      <w:pPr>
        <w:pStyle w:val="P16"/>
        <w:framePr w:w="6710" w:h="376" w:hRule="exact" w:wrap="none" w:vAnchor="page" w:hAnchor="margin" w:x="45" w:y="4111"/>
        <w:rPr>
          <w:rStyle w:val="C3"/>
          <w:rtl w:val="0"/>
        </w:rPr>
      </w:pPr>
    </w:p>
    <w:p>
      <w:pPr>
        <w:pStyle w:val="P17"/>
        <w:framePr w:w="6658" w:h="249" w:hRule="exact" w:wrap="none" w:vAnchor="page" w:hAnchor="margin" w:x="71" w:y="4167"/>
        <w:rPr>
          <w:rStyle w:val="C13"/>
          <w:rtl w:val="0"/>
        </w:rPr>
      </w:pPr>
      <w:r>
        <w:rPr>
          <w:rStyle w:val="C13"/>
          <w:rtl w:val="0"/>
        </w:rPr>
        <w:t>b) Provést výběr vhodných osobních ochranných pomůcek</w:t>
      </w:r>
    </w:p>
    <w:p>
      <w:pPr>
        <w:pStyle w:val="P30"/>
        <w:framePr w:w="3921" w:h="376" w:hRule="exact" w:wrap="none" w:vAnchor="page" w:hAnchor="margin" w:x="6800" w:y="4111"/>
        <w:rPr>
          <w:rStyle w:val="C3"/>
          <w:rtl w:val="0"/>
        </w:rPr>
      </w:pPr>
    </w:p>
    <w:p>
      <w:pPr>
        <w:pStyle w:val="P31"/>
        <w:framePr w:w="3839" w:h="249" w:hRule="exact" w:wrap="none" w:vAnchor="page" w:hAnchor="margin" w:x="6856" w:y="4167"/>
        <w:rPr>
          <w:rStyle w:val="C22"/>
          <w:rtl w:val="0"/>
        </w:rPr>
      </w:pPr>
      <w:r>
        <w:rPr>
          <w:rStyle w:val="C22"/>
          <w:rtl w:val="0"/>
        </w:rPr>
        <w:t>Praktické předvedení</w:t>
      </w:r>
    </w:p>
    <w:p>
      <w:pPr>
        <w:pStyle w:val="P12"/>
        <w:framePr w:w="6710" w:h="376" w:hRule="exact" w:wrap="none" w:vAnchor="page" w:hAnchor="margin" w:x="45" w:y="4487"/>
        <w:rPr>
          <w:rStyle w:val="C3"/>
          <w:rtl w:val="0"/>
        </w:rPr>
      </w:pPr>
    </w:p>
    <w:p>
      <w:pPr>
        <w:pStyle w:val="P13"/>
        <w:framePr w:w="6658" w:h="249" w:hRule="exact" w:wrap="none" w:vAnchor="page" w:hAnchor="margin" w:x="71" w:y="4543"/>
        <w:rPr>
          <w:rStyle w:val="C11"/>
          <w:rtl w:val="0"/>
        </w:rPr>
      </w:pPr>
      <w:r>
        <w:rPr>
          <w:rStyle w:val="C11"/>
          <w:rtl w:val="0"/>
        </w:rPr>
        <w:t>c) Vysvětlit pojem požární ochrana a její zásady</w:t>
      </w:r>
    </w:p>
    <w:p>
      <w:pPr>
        <w:pStyle w:val="P28"/>
        <w:framePr w:w="3921" w:h="376" w:hRule="exact" w:wrap="none" w:vAnchor="page" w:hAnchor="margin" w:x="6800" w:y="4487"/>
        <w:rPr>
          <w:rStyle w:val="C3"/>
          <w:rtl w:val="0"/>
        </w:rPr>
      </w:pPr>
    </w:p>
    <w:p>
      <w:pPr>
        <w:pStyle w:val="P29"/>
        <w:framePr w:w="3839" w:h="249" w:hRule="exact" w:wrap="none" w:vAnchor="page" w:hAnchor="margin" w:x="6856" w:y="4543"/>
        <w:rPr>
          <w:rStyle w:val="C21"/>
          <w:rtl w:val="0"/>
        </w:rPr>
      </w:pPr>
      <w:r>
        <w:rPr>
          <w:rStyle w:val="C21"/>
          <w:rtl w:val="0"/>
        </w:rPr>
        <w:t>Ústní ověření</w:t>
      </w:r>
    </w:p>
    <w:p>
      <w:pPr>
        <w:pStyle w:val="P16"/>
        <w:framePr w:w="6710" w:h="376" w:hRule="exact" w:wrap="none" w:vAnchor="page" w:hAnchor="margin" w:x="45" w:y="4863"/>
        <w:rPr>
          <w:rStyle w:val="C3"/>
          <w:rtl w:val="0"/>
        </w:rPr>
      </w:pPr>
    </w:p>
    <w:p>
      <w:pPr>
        <w:pStyle w:val="P17"/>
        <w:framePr w:w="6658" w:h="249" w:hRule="exact" w:wrap="none" w:vAnchor="page" w:hAnchor="margin" w:x="71" w:y="4919"/>
        <w:rPr>
          <w:rStyle w:val="C13"/>
          <w:rtl w:val="0"/>
        </w:rPr>
      </w:pPr>
      <w:r>
        <w:rPr>
          <w:rStyle w:val="C13"/>
          <w:rtl w:val="0"/>
        </w:rPr>
        <w:t>d) Vysvětlit význam jištění výkopů a prací ve výkopech</w:t>
      </w:r>
    </w:p>
    <w:p>
      <w:pPr>
        <w:pStyle w:val="P30"/>
        <w:framePr w:w="3921" w:h="376" w:hRule="exact" w:wrap="none" w:vAnchor="page" w:hAnchor="margin" w:x="6800" w:y="4863"/>
        <w:rPr>
          <w:rStyle w:val="C3"/>
          <w:rtl w:val="0"/>
        </w:rPr>
      </w:pPr>
    </w:p>
    <w:p>
      <w:pPr>
        <w:pStyle w:val="P31"/>
        <w:framePr w:w="3839" w:h="249" w:hRule="exact" w:wrap="none" w:vAnchor="page" w:hAnchor="margin" w:x="6856" w:y="4919"/>
        <w:rPr>
          <w:rStyle w:val="C22"/>
          <w:rtl w:val="0"/>
        </w:rPr>
      </w:pPr>
      <w:r>
        <w:rPr>
          <w:rStyle w:val="C22"/>
          <w:rtl w:val="0"/>
        </w:rPr>
        <w:t>Ústní ověření</w:t>
      </w:r>
    </w:p>
    <w:p>
      <w:pPr>
        <w:pStyle w:val="P12"/>
        <w:framePr w:w="6710" w:h="376" w:hRule="exact" w:wrap="none" w:vAnchor="page" w:hAnchor="margin" w:x="45" w:y="5240"/>
        <w:rPr>
          <w:rStyle w:val="C3"/>
          <w:rtl w:val="0"/>
        </w:rPr>
      </w:pPr>
    </w:p>
    <w:p>
      <w:pPr>
        <w:pStyle w:val="P13"/>
        <w:framePr w:w="6658" w:h="249" w:hRule="exact" w:wrap="none" w:vAnchor="page" w:hAnchor="margin" w:x="71" w:y="5296"/>
        <w:rPr>
          <w:rStyle w:val="C11"/>
          <w:rtl w:val="0"/>
        </w:rPr>
      </w:pPr>
      <w:r>
        <w:rPr>
          <w:rStyle w:val="C11"/>
          <w:rtl w:val="0"/>
        </w:rPr>
        <w:t>e) Vysvětlit nakládání s odpady vzniklými při výstavbě</w:t>
      </w:r>
    </w:p>
    <w:p>
      <w:pPr>
        <w:pStyle w:val="P28"/>
        <w:framePr w:w="3921" w:h="376" w:hRule="exact" w:wrap="none" w:vAnchor="page" w:hAnchor="margin" w:x="6800" w:y="5240"/>
        <w:rPr>
          <w:rStyle w:val="C3"/>
          <w:rtl w:val="0"/>
        </w:rPr>
      </w:pPr>
    </w:p>
    <w:p>
      <w:pPr>
        <w:pStyle w:val="P29"/>
        <w:framePr w:w="3839" w:h="249" w:hRule="exact" w:wrap="none" w:vAnchor="page" w:hAnchor="margin" w:x="6856" w:y="5296"/>
        <w:rPr>
          <w:rStyle w:val="C21"/>
          <w:rtl w:val="0"/>
        </w:rPr>
      </w:pPr>
      <w:r>
        <w:rPr>
          <w:rStyle w:val="C21"/>
          <w:rtl w:val="0"/>
        </w:rPr>
        <w:t>Ústní ověření</w:t>
      </w:r>
    </w:p>
    <w:p>
      <w:pPr>
        <w:pStyle w:val="P32"/>
        <w:framePr w:w="10710" w:h="248" w:hRule="exact" w:wrap="none" w:vAnchor="page" w:hAnchor="margin" w:x="28" w:y="5729"/>
        <w:rPr>
          <w:rStyle w:val="C23"/>
          <w:rtl w:val="0"/>
        </w:rPr>
      </w:pPr>
      <w:r>
        <w:rPr>
          <w:rStyle w:val="C23"/>
          <w:rtl w:val="0"/>
        </w:rPr>
        <w:t>Je třeba splnit všechna kritéria.</w:t>
      </w:r>
    </w:p>
    <w:p>
      <w:pPr>
        <w:pStyle w:val="P23"/>
        <w:framePr w:w="10710" w:h="547" w:hRule="exact" w:wrap="none" w:vAnchor="page" w:hAnchor="margin" w:x="28" w:y="6165"/>
        <w:rPr>
          <w:rStyle w:val="C18"/>
          <w:rtl w:val="0"/>
        </w:rPr>
      </w:pPr>
      <w:r>
        <w:rPr>
          <w:rStyle w:val="C18"/>
          <w:rtl w:val="0"/>
        </w:rPr>
        <w:t>Orientace v projektové dokumentaci, v právních a technických předpisech a obecných požadavcích na výstavbu potrubních systémů</w:t>
      </w:r>
    </w:p>
    <w:p>
      <w:pPr>
        <w:pStyle w:val="P24"/>
        <w:framePr w:w="6713" w:h="376" w:hRule="exact" w:wrap="none" w:vAnchor="page" w:hAnchor="margin" w:x="45" w:y="6811"/>
        <w:rPr>
          <w:rStyle w:val="C3"/>
          <w:rtl w:val="0"/>
        </w:rPr>
      </w:pPr>
    </w:p>
    <w:p>
      <w:pPr>
        <w:pStyle w:val="P25"/>
        <w:framePr w:w="6661" w:h="249" w:hRule="exact" w:wrap="none" w:vAnchor="page" w:hAnchor="margin" w:x="71" w:y="6882"/>
        <w:rPr>
          <w:rStyle w:val="C19"/>
          <w:rtl w:val="0"/>
        </w:rPr>
      </w:pPr>
      <w:r>
        <w:rPr>
          <w:rStyle w:val="C19"/>
          <w:rtl w:val="0"/>
        </w:rPr>
        <w:t>Kritéria hodnocení</w:t>
      </w:r>
    </w:p>
    <w:p>
      <w:pPr>
        <w:pStyle w:val="P26"/>
        <w:framePr w:w="3918" w:h="376" w:hRule="exact" w:wrap="none" w:vAnchor="page" w:hAnchor="margin" w:x="6803" w:y="6811"/>
        <w:rPr>
          <w:rStyle w:val="C3"/>
          <w:rtl w:val="0"/>
        </w:rPr>
      </w:pPr>
    </w:p>
    <w:p>
      <w:pPr>
        <w:pStyle w:val="P27"/>
        <w:framePr w:w="3836" w:h="249" w:hRule="exact" w:wrap="none" w:vAnchor="page" w:hAnchor="margin" w:x="6859" w:y="6882"/>
        <w:rPr>
          <w:rStyle w:val="C20"/>
          <w:rtl w:val="0"/>
        </w:rPr>
      </w:pPr>
      <w:r>
        <w:rPr>
          <w:rStyle w:val="C20"/>
          <w:rtl w:val="0"/>
        </w:rPr>
        <w:t>Způsoby ověření</w:t>
      </w:r>
    </w:p>
    <w:p>
      <w:pPr>
        <w:pStyle w:val="P12"/>
        <w:framePr w:w="6710" w:h="376" w:hRule="exact" w:wrap="none" w:vAnchor="page" w:hAnchor="margin" w:x="45" w:y="7188"/>
        <w:rPr>
          <w:rStyle w:val="C3"/>
          <w:rtl w:val="0"/>
        </w:rPr>
      </w:pPr>
    </w:p>
    <w:p>
      <w:pPr>
        <w:pStyle w:val="P13"/>
        <w:framePr w:w="6658" w:h="249" w:hRule="exact" w:wrap="none" w:vAnchor="page" w:hAnchor="margin" w:x="71" w:y="7244"/>
        <w:rPr>
          <w:rStyle w:val="C11"/>
          <w:rtl w:val="0"/>
        </w:rPr>
      </w:pPr>
      <w:r>
        <w:rPr>
          <w:rStyle w:val="C11"/>
          <w:rtl w:val="0"/>
        </w:rPr>
        <w:t>a) Přečíst a vysvětlit výkres</w:t>
      </w:r>
    </w:p>
    <w:p>
      <w:pPr>
        <w:pStyle w:val="P28"/>
        <w:framePr w:w="3921" w:h="376" w:hRule="exact" w:wrap="none" w:vAnchor="page" w:hAnchor="margin" w:x="6800" w:y="7188"/>
        <w:rPr>
          <w:rStyle w:val="C3"/>
          <w:rtl w:val="0"/>
        </w:rPr>
      </w:pPr>
    </w:p>
    <w:p>
      <w:pPr>
        <w:pStyle w:val="P29"/>
        <w:framePr w:w="3839" w:h="249" w:hRule="exact" w:wrap="none" w:vAnchor="page" w:hAnchor="margin" w:x="6856" w:y="7244"/>
        <w:rPr>
          <w:rStyle w:val="C21"/>
          <w:rtl w:val="0"/>
        </w:rPr>
      </w:pPr>
      <w:r>
        <w:rPr>
          <w:rStyle w:val="C21"/>
          <w:rtl w:val="0"/>
        </w:rPr>
        <w:t>Praktické ověření</w:t>
      </w:r>
    </w:p>
    <w:p>
      <w:pPr>
        <w:pStyle w:val="P16"/>
        <w:framePr w:w="6710" w:h="376" w:hRule="exact" w:wrap="none" w:vAnchor="page" w:hAnchor="margin" w:x="45" w:y="7564"/>
        <w:rPr>
          <w:rStyle w:val="C3"/>
          <w:rtl w:val="0"/>
        </w:rPr>
      </w:pPr>
    </w:p>
    <w:p>
      <w:pPr>
        <w:pStyle w:val="P17"/>
        <w:framePr w:w="6658" w:h="249" w:hRule="exact" w:wrap="none" w:vAnchor="page" w:hAnchor="margin" w:x="71" w:y="7620"/>
        <w:rPr>
          <w:rStyle w:val="C13"/>
          <w:rtl w:val="0"/>
        </w:rPr>
      </w:pPr>
      <w:r>
        <w:rPr>
          <w:rStyle w:val="C13"/>
          <w:rtl w:val="0"/>
        </w:rPr>
        <w:t>b) Přečíst a vysvětlit technickou zprávu k projektu</w:t>
      </w:r>
    </w:p>
    <w:p>
      <w:pPr>
        <w:pStyle w:val="P30"/>
        <w:framePr w:w="3921" w:h="376" w:hRule="exact" w:wrap="none" w:vAnchor="page" w:hAnchor="margin" w:x="6800" w:y="7564"/>
        <w:rPr>
          <w:rStyle w:val="C3"/>
          <w:rtl w:val="0"/>
        </w:rPr>
      </w:pPr>
    </w:p>
    <w:p>
      <w:pPr>
        <w:pStyle w:val="P31"/>
        <w:framePr w:w="3839" w:h="249" w:hRule="exact" w:wrap="none" w:vAnchor="page" w:hAnchor="margin" w:x="6856" w:y="7620"/>
        <w:rPr>
          <w:rStyle w:val="C22"/>
          <w:rtl w:val="0"/>
        </w:rPr>
      </w:pPr>
      <w:r>
        <w:rPr>
          <w:rStyle w:val="C22"/>
          <w:rtl w:val="0"/>
        </w:rPr>
        <w:t>Praktické ověření</w:t>
      </w:r>
    </w:p>
    <w:p>
      <w:pPr>
        <w:pStyle w:val="P12"/>
        <w:framePr w:w="6710" w:h="607" w:hRule="exact" w:wrap="none" w:vAnchor="page" w:hAnchor="margin" w:x="45" w:y="7940"/>
        <w:rPr>
          <w:rStyle w:val="C3"/>
          <w:rtl w:val="0"/>
        </w:rPr>
      </w:pPr>
    </w:p>
    <w:p>
      <w:pPr>
        <w:pStyle w:val="P13"/>
        <w:framePr w:w="6658" w:h="480" w:hRule="exact" w:wrap="none" w:vAnchor="page" w:hAnchor="margin" w:x="71" w:y="7996"/>
        <w:rPr>
          <w:rStyle w:val="C11"/>
          <w:rtl w:val="0"/>
        </w:rPr>
      </w:pPr>
      <w:r>
        <w:rPr>
          <w:rStyle w:val="C11"/>
          <w:rtl w:val="0"/>
        </w:rPr>
        <w:t>c) Vyjmenovat a vysvětlit obsah základních právních předpisů vztahujících se ke stavebně montážní činnosti</w:t>
      </w:r>
    </w:p>
    <w:p>
      <w:pPr>
        <w:pStyle w:val="P28"/>
        <w:framePr w:w="3921" w:h="607" w:hRule="exact" w:wrap="none" w:vAnchor="page" w:hAnchor="margin" w:x="6800" w:y="7940"/>
        <w:rPr>
          <w:rStyle w:val="C3"/>
          <w:rtl w:val="0"/>
        </w:rPr>
      </w:pPr>
    </w:p>
    <w:p>
      <w:pPr>
        <w:pStyle w:val="P29"/>
        <w:framePr w:w="3839" w:h="480" w:hRule="exact" w:wrap="none" w:vAnchor="page" w:hAnchor="margin" w:x="6856" w:y="7996"/>
        <w:rPr>
          <w:rStyle w:val="C21"/>
          <w:rtl w:val="0"/>
        </w:rPr>
      </w:pPr>
      <w:r>
        <w:rPr>
          <w:rStyle w:val="C21"/>
          <w:rtl w:val="0"/>
        </w:rPr>
        <w:t>Ústní ověření</w:t>
      </w:r>
    </w:p>
    <w:p>
      <w:pPr>
        <w:pStyle w:val="P16"/>
        <w:framePr w:w="6710" w:h="607" w:hRule="exact" w:wrap="none" w:vAnchor="page" w:hAnchor="margin" w:x="45" w:y="8547"/>
        <w:rPr>
          <w:rStyle w:val="C3"/>
          <w:rtl w:val="0"/>
        </w:rPr>
      </w:pPr>
    </w:p>
    <w:p>
      <w:pPr>
        <w:pStyle w:val="P17"/>
        <w:framePr w:w="6658" w:h="480" w:hRule="exact" w:wrap="none" w:vAnchor="page" w:hAnchor="margin" w:x="71" w:y="8603"/>
        <w:rPr>
          <w:rStyle w:val="C13"/>
          <w:rtl w:val="0"/>
        </w:rPr>
      </w:pPr>
      <w:r>
        <w:rPr>
          <w:rStyle w:val="C13"/>
          <w:rtl w:val="0"/>
        </w:rPr>
        <w:t>d) Vyjmenovat a vysvětlit základní technické normy a technická pravidla vztahující se ke stavebně montážní činnosti</w:t>
      </w:r>
    </w:p>
    <w:p>
      <w:pPr>
        <w:pStyle w:val="P30"/>
        <w:framePr w:w="3921" w:h="607" w:hRule="exact" w:wrap="none" w:vAnchor="page" w:hAnchor="margin" w:x="6800" w:y="8547"/>
        <w:rPr>
          <w:rStyle w:val="C3"/>
          <w:rtl w:val="0"/>
        </w:rPr>
      </w:pPr>
    </w:p>
    <w:p>
      <w:pPr>
        <w:pStyle w:val="P31"/>
        <w:framePr w:w="3839" w:h="480" w:hRule="exact" w:wrap="none" w:vAnchor="page" w:hAnchor="margin" w:x="6856" w:y="8603"/>
        <w:rPr>
          <w:rStyle w:val="C22"/>
          <w:rtl w:val="0"/>
        </w:rPr>
      </w:pPr>
      <w:r>
        <w:rPr>
          <w:rStyle w:val="C22"/>
          <w:rtl w:val="0"/>
        </w:rPr>
        <w:t>Ústní ověření</w:t>
      </w:r>
    </w:p>
    <w:p>
      <w:pPr>
        <w:pStyle w:val="P12"/>
        <w:framePr w:w="6710" w:h="607" w:hRule="exact" w:wrap="none" w:vAnchor="page" w:hAnchor="margin" w:x="45" w:y="9154"/>
        <w:rPr>
          <w:rStyle w:val="C3"/>
          <w:rtl w:val="0"/>
        </w:rPr>
      </w:pPr>
    </w:p>
    <w:p>
      <w:pPr>
        <w:pStyle w:val="P13"/>
        <w:framePr w:w="6658" w:h="480" w:hRule="exact" w:wrap="none" w:vAnchor="page" w:hAnchor="margin" w:x="71" w:y="9210"/>
        <w:rPr>
          <w:rStyle w:val="C11"/>
          <w:rtl w:val="0"/>
        </w:rPr>
      </w:pPr>
      <w:r>
        <w:rPr>
          <w:rStyle w:val="C11"/>
          <w:rtl w:val="0"/>
        </w:rPr>
        <w:t>e) Vysvětlit význam evidence technických dat o pokládce potrubí (kladečský deník)</w:t>
      </w:r>
    </w:p>
    <w:p>
      <w:pPr>
        <w:pStyle w:val="P28"/>
        <w:framePr w:w="3921" w:h="607" w:hRule="exact" w:wrap="none" w:vAnchor="page" w:hAnchor="margin" w:x="6800" w:y="9154"/>
        <w:rPr>
          <w:rStyle w:val="C3"/>
          <w:rtl w:val="0"/>
        </w:rPr>
      </w:pPr>
    </w:p>
    <w:p>
      <w:pPr>
        <w:pStyle w:val="P29"/>
        <w:framePr w:w="3839" w:h="480" w:hRule="exact" w:wrap="none" w:vAnchor="page" w:hAnchor="margin" w:x="6856" w:y="9210"/>
        <w:rPr>
          <w:rStyle w:val="C21"/>
          <w:rtl w:val="0"/>
        </w:rPr>
      </w:pPr>
      <w:r>
        <w:rPr>
          <w:rStyle w:val="C21"/>
          <w:rtl w:val="0"/>
        </w:rPr>
        <w:t>Ústní ověření</w:t>
      </w:r>
    </w:p>
    <w:p>
      <w:pPr>
        <w:pStyle w:val="P32"/>
        <w:framePr w:w="10710" w:h="248" w:hRule="exact" w:wrap="none" w:vAnchor="page" w:hAnchor="margin" w:x="28" w:y="987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vnějších potrubních rozvodů z oceli, 11.9.2026 17:51:24</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Doprava, skladování, kontrola trubního materiálu, nářadí, přípravků, pracovních pomůcek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Vysvětlit, popsat a předvést použití vhodného nářadí a přípravků (ruční a elektrické pily, brusky, vrtačky, škrabky, přípravky pro sestavování potrubí a komponentů, podkladky pro montáž do dimenze DN 700)</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Vyjmenovat a charakterizovat druhy stavebních materiálů a jejich vlastností (např. trubky, tvarovky, armatury, izolace apod.)</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Provést kontrolu trubního materiálu (alespoň dvou trub a jedné tvarovky a jedné armatury) dle inspekčního certifikátu</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Provést kontrolu tvarovek a příslušenství rozvodu dle dodacího listu (max. 5 položek dodacího listu)</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e) Provést vizuální kontrolu elektrického ručního nářadí (max. 5 přístrojů) a kabelů (max. 5 kabelů či kabelových svazků)</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Praktické předvedení</w:t>
      </w:r>
    </w:p>
    <w:p>
      <w:pPr>
        <w:pStyle w:val="P16"/>
        <w:framePr w:w="6710" w:h="607" w:hRule="exact" w:wrap="none" w:vAnchor="page" w:hAnchor="margin" w:x="45" w:y="6228"/>
        <w:rPr>
          <w:rStyle w:val="C3"/>
          <w:rtl w:val="0"/>
        </w:rPr>
      </w:pPr>
    </w:p>
    <w:p>
      <w:pPr>
        <w:pStyle w:val="P17"/>
        <w:framePr w:w="6658" w:h="480" w:hRule="exact" w:wrap="none" w:vAnchor="page" w:hAnchor="margin" w:x="71" w:y="6284"/>
        <w:rPr>
          <w:rStyle w:val="C13"/>
          <w:rtl w:val="0"/>
        </w:rPr>
      </w:pPr>
      <w:r>
        <w:rPr>
          <w:rStyle w:val="C13"/>
          <w:rtl w:val="0"/>
        </w:rPr>
        <w:t>f) Provést vizuální kontrolu, údržbu a opravu nářadí na krácení a úpravu trubního materiálu</w:t>
      </w:r>
    </w:p>
    <w:p>
      <w:pPr>
        <w:pStyle w:val="P30"/>
        <w:framePr w:w="3921" w:h="607" w:hRule="exact" w:wrap="none" w:vAnchor="page" w:hAnchor="margin" w:x="6800" w:y="6228"/>
        <w:rPr>
          <w:rStyle w:val="C3"/>
          <w:rtl w:val="0"/>
        </w:rPr>
      </w:pPr>
    </w:p>
    <w:p>
      <w:pPr>
        <w:pStyle w:val="P31"/>
        <w:framePr w:w="3839" w:h="480" w:hRule="exact" w:wrap="none" w:vAnchor="page" w:hAnchor="margin" w:x="6856" w:y="6284"/>
        <w:rPr>
          <w:rStyle w:val="C22"/>
          <w:rtl w:val="0"/>
        </w:rPr>
      </w:pPr>
      <w:r>
        <w:rPr>
          <w:rStyle w:val="C22"/>
          <w:rtl w:val="0"/>
        </w:rPr>
        <w:t>Praktické provedení</w:t>
      </w:r>
    </w:p>
    <w:p>
      <w:pPr>
        <w:pStyle w:val="P12"/>
        <w:framePr w:w="6710" w:h="607" w:hRule="exact" w:wrap="none" w:vAnchor="page" w:hAnchor="margin" w:x="45" w:y="6835"/>
        <w:rPr>
          <w:rStyle w:val="C3"/>
          <w:rtl w:val="0"/>
        </w:rPr>
      </w:pPr>
    </w:p>
    <w:p>
      <w:pPr>
        <w:pStyle w:val="P13"/>
        <w:framePr w:w="6658" w:h="480" w:hRule="exact" w:wrap="none" w:vAnchor="page" w:hAnchor="margin" w:x="71" w:y="6891"/>
        <w:rPr>
          <w:rStyle w:val="C11"/>
          <w:rtl w:val="0"/>
        </w:rPr>
      </w:pPr>
      <w:r>
        <w:rPr>
          <w:rStyle w:val="C11"/>
          <w:rtl w:val="0"/>
        </w:rPr>
        <w:t>g) Vysvětlit zásady dopravy a skladování trubního materiálu a komponentů z oceli na staveništi, manipulace s břemeny</w:t>
      </w:r>
    </w:p>
    <w:p>
      <w:pPr>
        <w:pStyle w:val="P28"/>
        <w:framePr w:w="3921" w:h="607" w:hRule="exact" w:wrap="none" w:vAnchor="page" w:hAnchor="margin" w:x="6800" w:y="6835"/>
        <w:rPr>
          <w:rStyle w:val="C3"/>
          <w:rtl w:val="0"/>
        </w:rPr>
      </w:pPr>
    </w:p>
    <w:p>
      <w:pPr>
        <w:pStyle w:val="P29"/>
        <w:framePr w:w="3839" w:h="480" w:hRule="exact" w:wrap="none" w:vAnchor="page" w:hAnchor="margin" w:x="6856" w:y="6891"/>
        <w:rPr>
          <w:rStyle w:val="C21"/>
          <w:rtl w:val="0"/>
        </w:rPr>
      </w:pPr>
      <w:r>
        <w:rPr>
          <w:rStyle w:val="C21"/>
          <w:rtl w:val="0"/>
        </w:rPr>
        <w:t>Ústní ověření</w:t>
      </w:r>
    </w:p>
    <w:p>
      <w:pPr>
        <w:pStyle w:val="P32"/>
        <w:framePr w:w="10710" w:h="248" w:hRule="exact" w:wrap="none" w:vAnchor="page" w:hAnchor="margin" w:x="28" w:y="7555"/>
        <w:rPr>
          <w:rStyle w:val="C23"/>
          <w:rtl w:val="0"/>
        </w:rPr>
      </w:pPr>
      <w:r>
        <w:rPr>
          <w:rStyle w:val="C23"/>
          <w:rtl w:val="0"/>
        </w:rPr>
        <w:t>Je třeba splnit všechna kritéria.</w:t>
      </w:r>
    </w:p>
    <w:p>
      <w:pPr>
        <w:pStyle w:val="P23"/>
        <w:framePr w:w="10710" w:h="547" w:hRule="exact" w:wrap="none" w:vAnchor="page" w:hAnchor="margin" w:x="28" w:y="7991"/>
        <w:rPr>
          <w:rStyle w:val="C18"/>
          <w:rtl w:val="0"/>
        </w:rPr>
      </w:pPr>
      <w:r>
        <w:rPr>
          <w:rStyle w:val="C18"/>
          <w:rtl w:val="0"/>
        </w:rPr>
        <w:t>Dodržování technologie montážních a zemních prací, sestavování a montáže plynových rozvodů a zařízení</w:t>
      </w:r>
    </w:p>
    <w:p>
      <w:pPr>
        <w:pStyle w:val="P24"/>
        <w:framePr w:w="6713" w:h="376" w:hRule="exact" w:wrap="none" w:vAnchor="page" w:hAnchor="margin" w:x="45" w:y="8637"/>
        <w:rPr>
          <w:rStyle w:val="C3"/>
          <w:rtl w:val="0"/>
        </w:rPr>
      </w:pPr>
    </w:p>
    <w:p>
      <w:pPr>
        <w:pStyle w:val="P25"/>
        <w:framePr w:w="6661" w:h="249" w:hRule="exact" w:wrap="none" w:vAnchor="page" w:hAnchor="margin" w:x="71" w:y="8708"/>
        <w:rPr>
          <w:rStyle w:val="C19"/>
          <w:rtl w:val="0"/>
        </w:rPr>
      </w:pPr>
      <w:r>
        <w:rPr>
          <w:rStyle w:val="C19"/>
          <w:rtl w:val="0"/>
        </w:rPr>
        <w:t>Kritéria hodnocení</w:t>
      </w:r>
    </w:p>
    <w:p>
      <w:pPr>
        <w:pStyle w:val="P26"/>
        <w:framePr w:w="3918" w:h="376" w:hRule="exact" w:wrap="none" w:vAnchor="page" w:hAnchor="margin" w:x="6803" w:y="8637"/>
        <w:rPr>
          <w:rStyle w:val="C3"/>
          <w:rtl w:val="0"/>
        </w:rPr>
      </w:pPr>
    </w:p>
    <w:p>
      <w:pPr>
        <w:pStyle w:val="P27"/>
        <w:framePr w:w="3836" w:h="249" w:hRule="exact" w:wrap="none" w:vAnchor="page" w:hAnchor="margin" w:x="6859" w:y="8708"/>
        <w:rPr>
          <w:rStyle w:val="C20"/>
          <w:rtl w:val="0"/>
        </w:rPr>
      </w:pPr>
      <w:r>
        <w:rPr>
          <w:rStyle w:val="C20"/>
          <w:rtl w:val="0"/>
        </w:rPr>
        <w:t>Způsoby ověření</w:t>
      </w:r>
    </w:p>
    <w:p>
      <w:pPr>
        <w:pStyle w:val="P12"/>
        <w:framePr w:w="6710" w:h="607" w:hRule="exact" w:wrap="none" w:vAnchor="page" w:hAnchor="margin" w:x="45" w:y="9014"/>
        <w:rPr>
          <w:rStyle w:val="C3"/>
          <w:rtl w:val="0"/>
        </w:rPr>
      </w:pPr>
    </w:p>
    <w:p>
      <w:pPr>
        <w:pStyle w:val="P13"/>
        <w:framePr w:w="6658" w:h="480" w:hRule="exact" w:wrap="none" w:vAnchor="page" w:hAnchor="margin" w:x="71" w:y="9070"/>
        <w:rPr>
          <w:rStyle w:val="C11"/>
          <w:rtl w:val="0"/>
        </w:rPr>
      </w:pPr>
      <w:r>
        <w:rPr>
          <w:rStyle w:val="C11"/>
          <w:rtl w:val="0"/>
        </w:rPr>
        <w:t>a) Vysvětlit technologie montáže plynových potrubí a příslušenství, dodržení parametrů pokládky a ochrany tohoto zařízení – folie, obsypy apod.</w:t>
      </w:r>
    </w:p>
    <w:p>
      <w:pPr>
        <w:pStyle w:val="P28"/>
        <w:framePr w:w="3921" w:h="607" w:hRule="exact" w:wrap="none" w:vAnchor="page" w:hAnchor="margin" w:x="6800" w:y="9014"/>
        <w:rPr>
          <w:rStyle w:val="C3"/>
          <w:rtl w:val="0"/>
        </w:rPr>
      </w:pPr>
    </w:p>
    <w:p>
      <w:pPr>
        <w:pStyle w:val="P29"/>
        <w:framePr w:w="3839" w:h="480" w:hRule="exact" w:wrap="none" w:vAnchor="page" w:hAnchor="margin" w:x="6856" w:y="9070"/>
        <w:rPr>
          <w:rStyle w:val="C21"/>
          <w:rtl w:val="0"/>
        </w:rPr>
      </w:pPr>
      <w:r>
        <w:rPr>
          <w:rStyle w:val="C21"/>
          <w:rtl w:val="0"/>
        </w:rPr>
        <w:t>Ústní ověření</w:t>
      </w:r>
    </w:p>
    <w:p>
      <w:pPr>
        <w:pStyle w:val="P16"/>
        <w:framePr w:w="6710" w:h="607" w:hRule="exact" w:wrap="none" w:vAnchor="page" w:hAnchor="margin" w:x="45" w:y="9621"/>
        <w:rPr>
          <w:rStyle w:val="C3"/>
          <w:rtl w:val="0"/>
        </w:rPr>
      </w:pPr>
    </w:p>
    <w:p>
      <w:pPr>
        <w:pStyle w:val="P17"/>
        <w:framePr w:w="6658" w:h="480" w:hRule="exact" w:wrap="none" w:vAnchor="page" w:hAnchor="margin" w:x="71" w:y="9677"/>
        <w:rPr>
          <w:rStyle w:val="C13"/>
          <w:rtl w:val="0"/>
        </w:rPr>
      </w:pPr>
      <w:r>
        <w:rPr>
          <w:rStyle w:val="C13"/>
          <w:rtl w:val="0"/>
        </w:rPr>
        <w:t>b) Vysvětlit technologie oprav produktových potrubí a zařízení, odstavování z provozu</w:t>
      </w:r>
    </w:p>
    <w:p>
      <w:pPr>
        <w:pStyle w:val="P30"/>
        <w:framePr w:w="3921" w:h="607" w:hRule="exact" w:wrap="none" w:vAnchor="page" w:hAnchor="margin" w:x="6800" w:y="9621"/>
        <w:rPr>
          <w:rStyle w:val="C3"/>
          <w:rtl w:val="0"/>
        </w:rPr>
      </w:pPr>
    </w:p>
    <w:p>
      <w:pPr>
        <w:pStyle w:val="P31"/>
        <w:framePr w:w="3839" w:h="480" w:hRule="exact" w:wrap="none" w:vAnchor="page" w:hAnchor="margin" w:x="6856" w:y="9677"/>
        <w:rPr>
          <w:rStyle w:val="C22"/>
          <w:rtl w:val="0"/>
        </w:rPr>
      </w:pPr>
      <w:r>
        <w:rPr>
          <w:rStyle w:val="C22"/>
          <w:rtl w:val="0"/>
        </w:rPr>
        <w:t>Ústní ověření</w:t>
      </w:r>
    </w:p>
    <w:p>
      <w:pPr>
        <w:pStyle w:val="P12"/>
        <w:framePr w:w="6710" w:h="607" w:hRule="exact" w:wrap="none" w:vAnchor="page" w:hAnchor="margin" w:x="45" w:y="10227"/>
        <w:rPr>
          <w:rStyle w:val="C3"/>
          <w:rtl w:val="0"/>
        </w:rPr>
      </w:pPr>
    </w:p>
    <w:p>
      <w:pPr>
        <w:pStyle w:val="P13"/>
        <w:framePr w:w="6658" w:h="480" w:hRule="exact" w:wrap="none" w:vAnchor="page" w:hAnchor="margin" w:x="71" w:y="10283"/>
        <w:rPr>
          <w:rStyle w:val="C11"/>
          <w:rtl w:val="0"/>
        </w:rPr>
      </w:pPr>
      <w:r>
        <w:rPr>
          <w:rStyle w:val="C11"/>
          <w:rtl w:val="0"/>
        </w:rPr>
        <w:t>c) Vysvětlit technologický postup při zkoušení produktového potrubí po výstavbě</w:t>
      </w:r>
    </w:p>
    <w:p>
      <w:pPr>
        <w:pStyle w:val="P28"/>
        <w:framePr w:w="3921" w:h="607" w:hRule="exact" w:wrap="none" w:vAnchor="page" w:hAnchor="margin" w:x="6800" w:y="10227"/>
        <w:rPr>
          <w:rStyle w:val="C3"/>
          <w:rtl w:val="0"/>
        </w:rPr>
      </w:pPr>
    </w:p>
    <w:p>
      <w:pPr>
        <w:pStyle w:val="P29"/>
        <w:framePr w:w="3839" w:h="480" w:hRule="exact" w:wrap="none" w:vAnchor="page" w:hAnchor="margin" w:x="6856" w:y="10283"/>
        <w:rPr>
          <w:rStyle w:val="C21"/>
          <w:rtl w:val="0"/>
        </w:rPr>
      </w:pPr>
      <w:r>
        <w:rPr>
          <w:rStyle w:val="C21"/>
          <w:rtl w:val="0"/>
        </w:rPr>
        <w:t>Ústní ověření</w:t>
      </w:r>
    </w:p>
    <w:p>
      <w:pPr>
        <w:pStyle w:val="P16"/>
        <w:framePr w:w="6710" w:h="607" w:hRule="exact" w:wrap="none" w:vAnchor="page" w:hAnchor="margin" w:x="45" w:y="10834"/>
        <w:rPr>
          <w:rStyle w:val="C3"/>
          <w:rtl w:val="0"/>
        </w:rPr>
      </w:pPr>
    </w:p>
    <w:p>
      <w:pPr>
        <w:pStyle w:val="P17"/>
        <w:framePr w:w="6658" w:h="480" w:hRule="exact" w:wrap="none" w:vAnchor="page" w:hAnchor="margin" w:x="71" w:y="10890"/>
        <w:rPr>
          <w:rStyle w:val="C13"/>
          <w:rtl w:val="0"/>
        </w:rPr>
      </w:pPr>
      <w:r>
        <w:rPr>
          <w:rStyle w:val="C13"/>
          <w:rtl w:val="0"/>
        </w:rPr>
        <w:t>d) Vysvětlit sestavování produktových rozvodů včetně uzavíracích armatur a ochrany potrubí</w:t>
      </w:r>
    </w:p>
    <w:p>
      <w:pPr>
        <w:pStyle w:val="P30"/>
        <w:framePr w:w="3921" w:h="607" w:hRule="exact" w:wrap="none" w:vAnchor="page" w:hAnchor="margin" w:x="6800" w:y="10834"/>
        <w:rPr>
          <w:rStyle w:val="C3"/>
          <w:rtl w:val="0"/>
        </w:rPr>
      </w:pPr>
    </w:p>
    <w:p>
      <w:pPr>
        <w:pStyle w:val="P31"/>
        <w:framePr w:w="3839" w:h="480" w:hRule="exact" w:wrap="none" w:vAnchor="page" w:hAnchor="margin" w:x="6856" w:y="10890"/>
        <w:rPr>
          <w:rStyle w:val="C22"/>
          <w:rtl w:val="0"/>
        </w:rPr>
      </w:pPr>
      <w:r>
        <w:rPr>
          <w:rStyle w:val="C22"/>
          <w:rtl w:val="0"/>
        </w:rPr>
        <w:t>Ústní ověření</w:t>
      </w:r>
    </w:p>
    <w:p>
      <w:pPr>
        <w:pStyle w:val="P12"/>
        <w:framePr w:w="6710" w:h="607" w:hRule="exact" w:wrap="none" w:vAnchor="page" w:hAnchor="margin" w:x="45" w:y="11441"/>
        <w:rPr>
          <w:rStyle w:val="C3"/>
          <w:rtl w:val="0"/>
        </w:rPr>
      </w:pPr>
    </w:p>
    <w:p>
      <w:pPr>
        <w:pStyle w:val="P13"/>
        <w:framePr w:w="6658" w:h="480" w:hRule="exact" w:wrap="none" w:vAnchor="page" w:hAnchor="margin" w:x="71" w:y="11497"/>
        <w:rPr>
          <w:rStyle w:val="C11"/>
          <w:rtl w:val="0"/>
        </w:rPr>
      </w:pPr>
      <w:r>
        <w:rPr>
          <w:rStyle w:val="C11"/>
          <w:rtl w:val="0"/>
        </w:rPr>
        <w:t>e) Vysvětlit potřebu evidence technických dat o pokládce potrubního rozvodu (čtení a zapsání údajů v kladečském deníku)</w:t>
      </w:r>
    </w:p>
    <w:p>
      <w:pPr>
        <w:pStyle w:val="P28"/>
        <w:framePr w:w="3921" w:h="607" w:hRule="exact" w:wrap="none" w:vAnchor="page" w:hAnchor="margin" w:x="6800" w:y="11441"/>
        <w:rPr>
          <w:rStyle w:val="C3"/>
          <w:rtl w:val="0"/>
        </w:rPr>
      </w:pPr>
    </w:p>
    <w:p>
      <w:pPr>
        <w:pStyle w:val="P29"/>
        <w:framePr w:w="3839" w:h="480" w:hRule="exact" w:wrap="none" w:vAnchor="page" w:hAnchor="margin" w:x="6856" w:y="11497"/>
        <w:rPr>
          <w:rStyle w:val="C21"/>
          <w:rtl w:val="0"/>
        </w:rPr>
      </w:pPr>
      <w:r>
        <w:rPr>
          <w:rStyle w:val="C21"/>
          <w:rtl w:val="0"/>
        </w:rPr>
        <w:t>Praktické předvedení a ústní ověření</w:t>
      </w:r>
    </w:p>
    <w:p>
      <w:pPr>
        <w:pStyle w:val="P16"/>
        <w:framePr w:w="6710" w:h="376" w:hRule="exact" w:wrap="none" w:vAnchor="page" w:hAnchor="margin" w:x="45" w:y="12048"/>
        <w:rPr>
          <w:rStyle w:val="C3"/>
          <w:rtl w:val="0"/>
        </w:rPr>
      </w:pPr>
    </w:p>
    <w:p>
      <w:pPr>
        <w:pStyle w:val="P17"/>
        <w:framePr w:w="6658" w:h="249" w:hRule="exact" w:wrap="none" w:vAnchor="page" w:hAnchor="margin" w:x="71" w:y="12104"/>
        <w:rPr>
          <w:rStyle w:val="C13"/>
          <w:rtl w:val="0"/>
        </w:rPr>
      </w:pPr>
      <w:r>
        <w:rPr>
          <w:rStyle w:val="C13"/>
          <w:rtl w:val="0"/>
        </w:rPr>
        <w:t>f) Definovat zásady při zhotovování výkopů pro produktové potrubí</w:t>
      </w:r>
    </w:p>
    <w:p>
      <w:pPr>
        <w:pStyle w:val="P30"/>
        <w:framePr w:w="3921" w:h="376" w:hRule="exact" w:wrap="none" w:vAnchor="page" w:hAnchor="margin" w:x="6800" w:y="12048"/>
        <w:rPr>
          <w:rStyle w:val="C3"/>
          <w:rtl w:val="0"/>
        </w:rPr>
      </w:pPr>
    </w:p>
    <w:p>
      <w:pPr>
        <w:pStyle w:val="P31"/>
        <w:framePr w:w="3839" w:h="249" w:hRule="exact" w:wrap="none" w:vAnchor="page" w:hAnchor="margin" w:x="6856" w:y="12104"/>
        <w:rPr>
          <w:rStyle w:val="C22"/>
          <w:rtl w:val="0"/>
        </w:rPr>
      </w:pPr>
      <w:r>
        <w:rPr>
          <w:rStyle w:val="C22"/>
          <w:rtl w:val="0"/>
        </w:rPr>
        <w:t>Ústní ověření</w:t>
      </w:r>
    </w:p>
    <w:p>
      <w:pPr>
        <w:pStyle w:val="P32"/>
        <w:framePr w:w="10710" w:h="248" w:hRule="exact" w:wrap="none" w:vAnchor="page" w:hAnchor="margin" w:x="28" w:y="1253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vnějších potrubních rozvodů z oceli, 11.9.2026 17:51:24</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ke spojování potrubních systémů z ocele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přípravu svařovaných ploch pro svařování ocelového potrubí – čistota, úkosy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přípravu pro zhotovení částí ocelových konstrukcí a opracování materiálu (např. segmenty, redukce, ohyby, odbočky apod.)</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Zhotovit redukci, vyhrdlení</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Zhotovit segmentové koleno a záslepku</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Údržba, opravy a uvádění plynových zařízení do provozu</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a) Popsat zásady postupu při propojování plynových zařízení a provést záznam o vpuštění plynu</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Praktické předvedení a ústní ověření</w:t>
      </w:r>
    </w:p>
    <w:p>
      <w:pPr>
        <w:pStyle w:val="P16"/>
        <w:framePr w:w="6710" w:h="376" w:hRule="exact" w:wrap="none" w:vAnchor="page" w:hAnchor="margin" w:x="45" w:y="6907"/>
        <w:rPr>
          <w:rStyle w:val="C3"/>
          <w:rtl w:val="0"/>
        </w:rPr>
      </w:pPr>
    </w:p>
    <w:p>
      <w:pPr>
        <w:pStyle w:val="P17"/>
        <w:framePr w:w="6658" w:h="249" w:hRule="exact" w:wrap="none" w:vAnchor="page" w:hAnchor="margin" w:x="71" w:y="6963"/>
        <w:rPr>
          <w:rStyle w:val="C13"/>
          <w:rtl w:val="0"/>
        </w:rPr>
      </w:pPr>
      <w:r>
        <w:rPr>
          <w:rStyle w:val="C13"/>
          <w:rtl w:val="0"/>
        </w:rPr>
        <w:t>b) Vysvětlit a ukázat na příkladu postup při odstavování plynových zařízení</w:t>
      </w:r>
    </w:p>
    <w:p>
      <w:pPr>
        <w:pStyle w:val="P30"/>
        <w:framePr w:w="3921" w:h="376" w:hRule="exact" w:wrap="none" w:vAnchor="page" w:hAnchor="margin" w:x="6800" w:y="6907"/>
        <w:rPr>
          <w:rStyle w:val="C3"/>
          <w:rtl w:val="0"/>
        </w:rPr>
      </w:pPr>
    </w:p>
    <w:p>
      <w:pPr>
        <w:pStyle w:val="P31"/>
        <w:framePr w:w="3839" w:h="249" w:hRule="exact" w:wrap="none" w:vAnchor="page" w:hAnchor="margin" w:x="6856" w:y="6963"/>
        <w:rPr>
          <w:rStyle w:val="C22"/>
          <w:rtl w:val="0"/>
        </w:rPr>
      </w:pPr>
      <w:r>
        <w:rPr>
          <w:rStyle w:val="C22"/>
          <w:rtl w:val="0"/>
        </w:rPr>
        <w:t>Praktické předvedení a ústní ověření</w:t>
      </w:r>
    </w:p>
    <w:p>
      <w:pPr>
        <w:pStyle w:val="P12"/>
        <w:framePr w:w="6710" w:h="376" w:hRule="exact" w:wrap="none" w:vAnchor="page" w:hAnchor="margin" w:x="45" w:y="7284"/>
        <w:rPr>
          <w:rStyle w:val="C3"/>
          <w:rtl w:val="0"/>
        </w:rPr>
      </w:pPr>
    </w:p>
    <w:p>
      <w:pPr>
        <w:pStyle w:val="P13"/>
        <w:framePr w:w="6658" w:h="249" w:hRule="exact" w:wrap="none" w:vAnchor="page" w:hAnchor="margin" w:x="71" w:y="7340"/>
        <w:rPr>
          <w:rStyle w:val="C11"/>
          <w:rtl w:val="0"/>
        </w:rPr>
      </w:pPr>
      <w:r>
        <w:rPr>
          <w:rStyle w:val="C11"/>
          <w:rtl w:val="0"/>
        </w:rPr>
        <w:t>c) Vysvětlit postup při tlakové zkoušce potrubí</w:t>
      </w:r>
    </w:p>
    <w:p>
      <w:pPr>
        <w:pStyle w:val="P28"/>
        <w:framePr w:w="3921" w:h="376" w:hRule="exact" w:wrap="none" w:vAnchor="page" w:hAnchor="margin" w:x="6800" w:y="7284"/>
        <w:rPr>
          <w:rStyle w:val="C3"/>
          <w:rtl w:val="0"/>
        </w:rPr>
      </w:pPr>
    </w:p>
    <w:p>
      <w:pPr>
        <w:pStyle w:val="P29"/>
        <w:framePr w:w="3839" w:h="249" w:hRule="exact" w:wrap="none" w:vAnchor="page" w:hAnchor="margin" w:x="6856" w:y="7340"/>
        <w:rPr>
          <w:rStyle w:val="C21"/>
          <w:rtl w:val="0"/>
        </w:rPr>
      </w:pPr>
      <w:r>
        <w:rPr>
          <w:rStyle w:val="C21"/>
          <w:rtl w:val="0"/>
        </w:rPr>
        <w:t>Ústní ověření</w:t>
      </w:r>
    </w:p>
    <w:p>
      <w:pPr>
        <w:pStyle w:val="P16"/>
        <w:framePr w:w="6710" w:h="376" w:hRule="exact" w:wrap="none" w:vAnchor="page" w:hAnchor="margin" w:x="45" w:y="7660"/>
        <w:rPr>
          <w:rStyle w:val="C3"/>
          <w:rtl w:val="0"/>
        </w:rPr>
      </w:pPr>
    </w:p>
    <w:p>
      <w:pPr>
        <w:pStyle w:val="P17"/>
        <w:framePr w:w="6658" w:h="249" w:hRule="exact" w:wrap="none" w:vAnchor="page" w:hAnchor="margin" w:x="71" w:y="7716"/>
        <w:rPr>
          <w:rStyle w:val="C13"/>
          <w:rtl w:val="0"/>
        </w:rPr>
      </w:pPr>
      <w:r>
        <w:rPr>
          <w:rStyle w:val="C13"/>
          <w:rtl w:val="0"/>
        </w:rPr>
        <w:t>d) Popsat a ukázat na příkladu údržbu rozvodných plynových zařízení</w:t>
      </w:r>
    </w:p>
    <w:p>
      <w:pPr>
        <w:pStyle w:val="P30"/>
        <w:framePr w:w="3921" w:h="376" w:hRule="exact" w:wrap="none" w:vAnchor="page" w:hAnchor="margin" w:x="6800" w:y="7660"/>
        <w:rPr>
          <w:rStyle w:val="C3"/>
          <w:rtl w:val="0"/>
        </w:rPr>
      </w:pPr>
    </w:p>
    <w:p>
      <w:pPr>
        <w:pStyle w:val="P31"/>
        <w:framePr w:w="3839" w:h="249" w:hRule="exact" w:wrap="none" w:vAnchor="page" w:hAnchor="margin" w:x="6856" w:y="7716"/>
        <w:rPr>
          <w:rStyle w:val="C22"/>
          <w:rtl w:val="0"/>
        </w:rPr>
      </w:pPr>
      <w:r>
        <w:rPr>
          <w:rStyle w:val="C22"/>
          <w:rtl w:val="0"/>
        </w:rPr>
        <w:t>Praktické předvedení a ústní ověření</w:t>
      </w:r>
    </w:p>
    <w:p>
      <w:pPr>
        <w:pStyle w:val="P12"/>
        <w:framePr w:w="6710" w:h="376" w:hRule="exact" w:wrap="none" w:vAnchor="page" w:hAnchor="margin" w:x="45" w:y="8036"/>
        <w:rPr>
          <w:rStyle w:val="C3"/>
          <w:rtl w:val="0"/>
        </w:rPr>
      </w:pPr>
    </w:p>
    <w:p>
      <w:pPr>
        <w:pStyle w:val="P13"/>
        <w:framePr w:w="6658" w:h="249" w:hRule="exact" w:wrap="none" w:vAnchor="page" w:hAnchor="margin" w:x="71" w:y="8092"/>
        <w:rPr>
          <w:rStyle w:val="C11"/>
          <w:rtl w:val="0"/>
        </w:rPr>
      </w:pPr>
      <w:r>
        <w:rPr>
          <w:rStyle w:val="C11"/>
          <w:rtl w:val="0"/>
        </w:rPr>
        <w:t>e) Popsat zásady opravy rozvodných plynových zařízení dle tlakové hladiny</w:t>
      </w:r>
    </w:p>
    <w:p>
      <w:pPr>
        <w:pStyle w:val="P28"/>
        <w:framePr w:w="3921" w:h="376" w:hRule="exact" w:wrap="none" w:vAnchor="page" w:hAnchor="margin" w:x="6800" w:y="8036"/>
        <w:rPr>
          <w:rStyle w:val="C3"/>
          <w:rtl w:val="0"/>
        </w:rPr>
      </w:pPr>
    </w:p>
    <w:p>
      <w:pPr>
        <w:pStyle w:val="P29"/>
        <w:framePr w:w="3839" w:h="249" w:hRule="exact" w:wrap="none" w:vAnchor="page" w:hAnchor="margin" w:x="6856" w:y="8092"/>
        <w:rPr>
          <w:rStyle w:val="C21"/>
          <w:rtl w:val="0"/>
        </w:rPr>
      </w:pPr>
      <w:r>
        <w:rPr>
          <w:rStyle w:val="C21"/>
          <w:rtl w:val="0"/>
        </w:rPr>
        <w:t>Ústní ověření</w:t>
      </w:r>
    </w:p>
    <w:p>
      <w:pPr>
        <w:pStyle w:val="P16"/>
        <w:framePr w:w="6710" w:h="376" w:hRule="exact" w:wrap="none" w:vAnchor="page" w:hAnchor="margin" w:x="45" w:y="8412"/>
        <w:rPr>
          <w:rStyle w:val="C3"/>
          <w:rtl w:val="0"/>
        </w:rPr>
      </w:pPr>
    </w:p>
    <w:p>
      <w:pPr>
        <w:pStyle w:val="P17"/>
        <w:framePr w:w="6658" w:h="249" w:hRule="exact" w:wrap="none" w:vAnchor="page" w:hAnchor="margin" w:x="71" w:y="8468"/>
        <w:rPr>
          <w:rStyle w:val="C13"/>
          <w:rtl w:val="0"/>
        </w:rPr>
      </w:pPr>
      <w:r>
        <w:rPr>
          <w:rStyle w:val="C13"/>
          <w:rtl w:val="0"/>
        </w:rPr>
        <w:t>f) Popsat zásady práce pod tlakem plynu</w:t>
      </w:r>
    </w:p>
    <w:p>
      <w:pPr>
        <w:pStyle w:val="P30"/>
        <w:framePr w:w="3921" w:h="376" w:hRule="exact" w:wrap="none" w:vAnchor="page" w:hAnchor="margin" w:x="6800" w:y="8412"/>
        <w:rPr>
          <w:rStyle w:val="C3"/>
          <w:rtl w:val="0"/>
        </w:rPr>
      </w:pPr>
    </w:p>
    <w:p>
      <w:pPr>
        <w:pStyle w:val="P31"/>
        <w:framePr w:w="3839" w:h="249" w:hRule="exact" w:wrap="none" w:vAnchor="page" w:hAnchor="margin" w:x="6856" w:y="8468"/>
        <w:rPr>
          <w:rStyle w:val="C22"/>
          <w:rtl w:val="0"/>
        </w:rPr>
      </w:pPr>
      <w:r>
        <w:rPr>
          <w:rStyle w:val="C22"/>
          <w:rtl w:val="0"/>
        </w:rPr>
        <w:t>Ústní ověření</w:t>
      </w:r>
    </w:p>
    <w:p>
      <w:pPr>
        <w:pStyle w:val="P12"/>
        <w:framePr w:w="6710" w:h="376" w:hRule="exact" w:wrap="none" w:vAnchor="page" w:hAnchor="margin" w:x="45" w:y="8788"/>
        <w:rPr>
          <w:rStyle w:val="C3"/>
          <w:rtl w:val="0"/>
        </w:rPr>
      </w:pPr>
    </w:p>
    <w:p>
      <w:pPr>
        <w:pStyle w:val="P13"/>
        <w:framePr w:w="6658" w:h="249" w:hRule="exact" w:wrap="none" w:vAnchor="page" w:hAnchor="margin" w:x="71" w:y="8844"/>
        <w:rPr>
          <w:rStyle w:val="C11"/>
          <w:rtl w:val="0"/>
        </w:rPr>
      </w:pPr>
      <w:r>
        <w:rPr>
          <w:rStyle w:val="C11"/>
          <w:rtl w:val="0"/>
        </w:rPr>
        <w:t>g) Popsat bezúnikové a únikové technologie pro opravy plynových zařízení</w:t>
      </w:r>
    </w:p>
    <w:p>
      <w:pPr>
        <w:pStyle w:val="P28"/>
        <w:framePr w:w="3921" w:h="376" w:hRule="exact" w:wrap="none" w:vAnchor="page" w:hAnchor="margin" w:x="6800" w:y="8788"/>
        <w:rPr>
          <w:rStyle w:val="C3"/>
          <w:rtl w:val="0"/>
        </w:rPr>
      </w:pPr>
    </w:p>
    <w:p>
      <w:pPr>
        <w:pStyle w:val="P29"/>
        <w:framePr w:w="3839" w:h="249" w:hRule="exact" w:wrap="none" w:vAnchor="page" w:hAnchor="margin" w:x="6856" w:y="8844"/>
        <w:rPr>
          <w:rStyle w:val="C21"/>
          <w:rtl w:val="0"/>
        </w:rPr>
      </w:pPr>
      <w:r>
        <w:rPr>
          <w:rStyle w:val="C21"/>
          <w:rtl w:val="0"/>
        </w:rPr>
        <w:t>Ústní ověření</w:t>
      </w:r>
    </w:p>
    <w:p>
      <w:pPr>
        <w:pStyle w:val="P32"/>
        <w:framePr w:w="10710" w:h="248" w:hRule="exact" w:wrap="none" w:vAnchor="page" w:hAnchor="margin" w:x="28" w:y="927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vnějších potrubních rozvodů z oceli, 11.9.2026 17:51:24</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16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https://www.nsp.cz/jednotka-prace/monter-potrubnich-rozvodu#zdravotni-zpusobilost).</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práci na plynových rozvodech musí uchazeč splňovat odbornou způsobilost podle vyhlášky 21/1979 Sb. (u hornických činností rovněž podle 392/2003), kterou se určují vyhrazená plynová zařízení a stanoví některé podmínky k zajištění jejich bezpečnosti (viz http://katalog.nsp.cz/pripravaACertifikaty.aspx?kod_sm1=41&amp;id_jp=102084).</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všech zásad BOZP a PO v jejím průběhu.</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kompetencí je třeba dbát ustanovení platných norem a technických pravidel. S ohledem na charakter některých pracovních činností při ověřování způsobilosti uchazeče zajistit pro tuto činnost uchazeči pomoc další osoby. Pro splnění požadovaného úkolu zajistí autorizovaná osoba projektovou dokumentaci, předepsané technologické postupy a materiál související s hodnocenými činnostmi.</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praktických dovedností je kromě hodnocení kvality a výsledku práce hodnocena také organizace práce, volba a dodržování předepsaných technologických a pracovních postupů, volba pracovních pomůcek, dodržování předpisů BOZP a PO, používání osobních ochranných pracovních prostředků, hygiena práce a péče o životní prostředí.</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u zkoušky vlastní pracovní oděv a obuv. Osobní ochranné pracovní pomůcky odpovídající prováděným pracím zabezpečuje autorizovaná osoba.</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Zkouška proběhne v simulovaném prostředí – dílna (v reálném prostředí nelze).</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Průběh zkoušky:</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Uchazeč si vylosuje před zahájením zkoušky číslo zadávací dokumentace pro zkoušku (situace, technická zpráva, zadání pro praktické ověření, seznam souvisejících otázek dle jednotlivých kritérií). Zadávající po přečtení uchazečem případně dovysvětlí zadávací dokumentaci tak, aby uchazeč zjevně pochopil zadání.</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Uchazeči bude umožněna příprava v délce 60 minut, pro písemné poznámky na přípravu obdrží volné listy papírů orazítkované autorizovanou osobou.</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Uchazeč po proškolení bude uveden do dílny a v časovém limitu max. 5 hodin provede praktické předvedení zadaného úkolu.</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4) Uchazeč při následné ústní zkoušce podá vysvětlení (odpovědi na dotazy k praktickému provedení a postupu prací, zodpoví zadané otázky dle jednotlivých kritérií).</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Všichni členové zkušební komise musí být přítomni u zkoušky po celou dobu zkoušení uchazečů.</w:t>
      </w:r>
    </w:p>
    <w:p>
      <w:pPr>
        <w:pStyle w:val="P33"/>
        <w:framePr w:w="10766" w:h="1837" w:hRule="exact" w:wrap="none" w:vAnchor="page" w:hAnchor="margin" w:x="0" w:y="11547"/>
        <w:rPr>
          <w:rStyle w:val="C3"/>
          <w:rtl w:val="0"/>
        </w:rPr>
      </w:pPr>
    </w:p>
    <w:p>
      <w:pPr>
        <w:pStyle w:val="P35"/>
        <w:framePr w:w="10710" w:h="340" w:hRule="exact" w:wrap="none" w:vAnchor="page" w:hAnchor="margin" w:x="28" w:y="11547"/>
        <w:rPr>
          <w:rStyle w:val="C25"/>
          <w:rtl w:val="0"/>
        </w:rPr>
      </w:pPr>
      <w:r>
        <w:rPr>
          <w:rStyle w:val="C25"/>
          <w:rtl w:val="0"/>
        </w:rPr>
        <w:t>Výsledné hodnocení</w:t>
      </w:r>
    </w:p>
    <w:p>
      <w:pPr>
        <w:keepNext w:val="0"/>
        <w:keepLines w:val="0"/>
        <w:framePr w:w="10766" w:h="1497" w:hRule="exact" w:wrap="none" w:vAnchor="page" w:hAnchor="margin" w:x="0" w:y="118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611"/>
        <w:rPr>
          <w:rStyle w:val="C3"/>
          <w:rtl w:val="0"/>
        </w:rPr>
      </w:pPr>
    </w:p>
    <w:p>
      <w:pPr>
        <w:pStyle w:val="P35"/>
        <w:framePr w:w="10710" w:h="340" w:hRule="exact" w:wrap="none" w:vAnchor="page" w:hAnchor="margin" w:x="28" w:y="13611"/>
        <w:rPr>
          <w:rStyle w:val="C25"/>
          <w:rtl w:val="0"/>
        </w:rPr>
      </w:pPr>
      <w:r>
        <w:rPr>
          <w:rStyle w:val="C25"/>
          <w:rtl w:val="0"/>
        </w:rPr>
        <w:t>Počet zkoušejících</w:t>
      </w:r>
    </w:p>
    <w:p>
      <w:pPr>
        <w:keepNext w:val="0"/>
        <w:keepLines w:val="0"/>
        <w:framePr w:w="10766" w:h="1036" w:hRule="exact" w:wrap="none" w:vAnchor="page" w:hAnchor="margin" w:x="0" w:y="139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Montér/montérka vnějších potrubních rozvodů z oceli, 11.9.2026 17:51:24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9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držitelem alespoň jedné z následujících kvalifikací:</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4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Osvědčení o autorizaci autorizovaný technik dle zák. 360/1992 Sb.– obor technologická zařízení staveb, alespoň 5 let praxe autorizovaného technika.</w:t>
      </w:r>
    </w:p>
    <w:p>
      <w:pPr>
        <w:keepNext w:val="0"/>
        <w:keepLines w:val="1"/>
        <w:framePr w:w="10766" w:h="734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Osvědčení revizního technika vyhrazených plynových zařízení rozsah F1 – domovní rozvody, F3 – středotlaké a nízkotlaké plynovody, F4 – vysokotlaké plynovody, alespoň 5 let praxe revizního technika.</w:t>
      </w:r>
    </w:p>
    <w:p>
      <w:pPr>
        <w:keepNext w:val="0"/>
        <w:keepLines w:val="1"/>
        <w:framePr w:w="10766" w:h="734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Diplom o získání kvalifikace vyšší svářečský personál pro ocel</w:t>
      </w:r>
      <w:r>
        <w:rPr>
          <w:rFonts w:ascii="Arial" w:cs="Arial" w:hAnsi="Arial" w:eastAsia="Arial"/>
          <w:b w:val="0"/>
          <w:i w:val="1"/>
          <w:caps w:val="0"/>
          <w:strike w:val="0"/>
          <w:noProof w:val="0"/>
          <w:vanish w:val="0"/>
          <w:color w:val="auto"/>
          <w:sz w:val="20"/>
          <w:u w:val="none"/>
          <w:shd w:val="clear" w:color="auto" w:fill="auto"/>
          <w:vertAlign w:val="baseline"/>
          <w:lang/>
        </w:rPr>
        <w:t xml:space="preserve"> - evropský svářečský technolog(EWT), mezinárodní svářečský inženýr(IWE)</w:t>
      </w:r>
      <w:r>
        <w:rPr>
          <w:rFonts w:ascii="Arial" w:cs="Arial" w:hAnsi="Arial" w:eastAsia="Arial"/>
          <w:b w:val="0"/>
          <w:i w:val="0"/>
          <w:caps w:val="0"/>
          <w:strike w:val="0"/>
          <w:noProof w:val="0"/>
          <w:vanish w:val="0"/>
          <w:color w:val="auto"/>
          <w:sz w:val="20"/>
          <w:u w:val="none"/>
          <w:shd w:val="clear" w:color="auto" w:fill="auto"/>
          <w:vertAlign w:val="baseline"/>
          <w:lang/>
        </w:rPr>
        <w:t>, alespoň 5 let praxe vyššího svářečského personálu pro ocel.</w:t>
      </w:r>
    </w:p>
    <w:p>
      <w:pPr>
        <w:keepNext w:val="0"/>
        <w:keepLines w:val="1"/>
        <w:framePr w:w="10766" w:h="734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nebo maturitní zkouškou v oboru strojírenství nebo stavebnictví s praxí minimálně v délce 5 let v řízení staveb plynárenských zařízení nebo staveb vnějších potrubních rozvodů z oceli.</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4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34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vnějších potrubních rozvodů z oceli, 11.9.2026 17:51:24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8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Vybavení zkušební dílny a učebny</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možnost připojení nářadí na el. proud, prodlužovací kabely, hasební prostředky, dostatečný prostor pro manipulaci s materiálem</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ponky, svěráky, ruční a elektrické pily, brusky, vrtačky, škrabky, přípravky pro sestavování potrubí a komponentů, podkladky pro montáž do dimenze DN 700, prostředky pro dělení materiálů</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trubní materiál, komponenty, přídavný materiál dle WPS (specifikace postupu svařování) – dle jednotlivých zadání</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mechanické či elektrické manipulační prostředky</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prostředky</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zadávací dokumentace pro zkoušku - technické výkresy, technické zprávy k projektům, kladečské deníky, situace, otázky pro ústní ověření kritérií, inspekční certifikát potrubí, dodací listy, WPQR (dokument kvalifikace postupu svařování), WPS (specifikace postupu svařování), TPG (technická pravidla GAS).</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Použité zkratky:</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OOPP – osobní ochranné pracovní prostředky</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WPQR – dokument kvalifikace postupu svařování</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WPS – specifikace postupu svařování</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TPG – technická pravidla GAS</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EWT – evropský svářečský technolog</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IWE – mezinárodní svářečský inženýr</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 Zároveň musí disponovat souborem metodických postupů a materiálním vybavením k výkonu zkoušky odborné způsobilosti, včetně vydání výsledného dokumentu potvrzujícího dosažení úrovně požadované profesní kvalifikace,</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10065"/>
        <w:rPr>
          <w:rStyle w:val="C3"/>
          <w:rtl w:val="0"/>
        </w:rPr>
      </w:pPr>
    </w:p>
    <w:p>
      <w:pPr>
        <w:pStyle w:val="P35"/>
        <w:framePr w:w="10710" w:h="340" w:hRule="exact" w:wrap="none" w:vAnchor="page" w:hAnchor="margin" w:x="28" w:y="10065"/>
        <w:rPr>
          <w:rStyle w:val="C25"/>
          <w:rtl w:val="0"/>
        </w:rPr>
      </w:pPr>
      <w:r>
        <w:rPr>
          <w:rStyle w:val="C25"/>
          <w:rtl w:val="0"/>
        </w:rPr>
        <w:t>Doba přípravy na zkoušku</w:t>
      </w:r>
    </w:p>
    <w:p>
      <w:pPr>
        <w:keepNext w:val="0"/>
        <w:keepLines w:val="0"/>
        <w:framePr w:w="10766" w:h="1041" w:hRule="exact" w:wrap="none" w:vAnchor="page" w:hAnchor="margin" w:x="0" w:y="104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keepNext w:val="0"/>
        <w:keepLines w:val="0"/>
        <w:framePr w:w="10766" w:h="1041" w:hRule="exact" w:wrap="none" w:vAnchor="page" w:hAnchor="margin" w:x="0" w:y="104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11673"/>
        <w:rPr>
          <w:rStyle w:val="C3"/>
          <w:rtl w:val="0"/>
        </w:rPr>
      </w:pPr>
    </w:p>
    <w:p>
      <w:pPr>
        <w:pStyle w:val="P35"/>
        <w:framePr w:w="10710" w:h="340" w:hRule="exact" w:wrap="none" w:vAnchor="page" w:hAnchor="margin" w:x="28" w:y="11673"/>
        <w:rPr>
          <w:rStyle w:val="C25"/>
          <w:rtl w:val="0"/>
        </w:rPr>
      </w:pPr>
      <w:r>
        <w:rPr>
          <w:rStyle w:val="C25"/>
          <w:rtl w:val="0"/>
        </w:rPr>
        <w:t>Doba pro vykonání zkoušky</w:t>
      </w:r>
    </w:p>
    <w:p>
      <w:pPr>
        <w:keepNext w:val="0"/>
        <w:keepLines w:val="0"/>
        <w:framePr w:w="10766" w:h="806" w:hRule="exact" w:wrap="none" w:vAnchor="page" w:hAnchor="margin" w:x="0" w:y="120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Montér/montérka vnějších potrubních rozvodů z oceli, 11.9.2026 17:51:24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vyhrazená zařízení,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stavitelů plynovodů a produktovodů</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plynárenský svaz</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 plynárenské Pardubice</w:t>
      </w:r>
    </w:p>
    <w:p>
      <w:pPr>
        <w:pStyle w:val="P21"/>
        <w:framePr w:w="7654" w:h="331" w:hRule="exact" w:wrap="none" w:vAnchor="page" w:hAnchor="margin" w:x="28" w:y="15940"/>
        <w:rPr>
          <w:rStyle w:val="C16"/>
          <w:rtl w:val="0"/>
        </w:rPr>
      </w:pPr>
      <w:r>
        <w:rPr>
          <w:rStyle w:val="C16"/>
          <w:rtl w:val="0"/>
        </w:rPr>
        <w:t>Montér/montérka vnějších potrubních rozvodů z oceli, 11.9.2026 17:51:24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710CCF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05DAE5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