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CA413D" Type="http://schemas.openxmlformats.org/officeDocument/2006/relationships/officeDocument" Target="/word/document.xml" /><Relationship Id="coreR5CCA413D" Type="http://schemas.openxmlformats.org/package/2006/relationships/metadata/core-properties" Target="/docProps/core.xml" /><Relationship Id="customR5CCA41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realizace a údržby zeleně (kód: 41-126-M)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realizace a údržby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projektové dokumentace zahradních a krajinářských úprav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organizačních náležitostí zakázky při realizaci a údržbě zeleně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technologických operací v zahradní a krajinářské tvorbě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Zakládání vegetačních prvků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Realizace a údržba stavebních a technických prvků v objektech zeleně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péče o zeleň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a charakteristika specifických prvků zahradních a krajinářských úprav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sortimentu rostlin využívaného při realizaci a údržbě zeleně a specifikace jeho použití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Využívání mechanizačních prostředků při realizaci a péči o zeleň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norem a předpisů při realizaci a údržbě zeleně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Ukončování zakázek zahradních a krajinářských úprav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realizace a údržby zeleně,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je zapotřebí respektovat průběh vegetačního roku. Je vhodné, podle stavu počasí a vývoje rostlin, kumulovat vše tak, aby jednotlivé kompetence mohly být ověřeny v nejpříhodnějším období. 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projektové dokumentace zahradních a krajinářských úprav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a) je zejména potřeba, nejlépe pomocí zadaných otázek, ověřit schopnost uchazeče orientovat se v projektové dokumentaci a rozumět jejím jednotlivým údajům.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organizačních náležitostí zakázky při realizaci a údržbě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b) zkoušející určí jeden prvek týkající se běžných realizací, jako například zídka, letničkový záhon, realizace výsadby vzrostlého stromu vybraného druhu a velikosti a podobně a žadatel o zkoušku za pomoci PC a katalogu směrných cen a prací stanoví cenu. Při zadání úkolu může být stanovena i vnitropodniková úprava směrných cen ve vazbě na katalog směrných cen a prací.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technologických operací v zahradní a krajinářské tvorbě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e) se předpokládá, že bude charakterizován zejména stavební deník a jeho význam, záznamy kontrolních dnů, fotodokumentace či filmové záběry, atesty, zkoušky a další související dokumentace.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Zakládání vegetačních prvků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c) uchazeč vysadí 3 až 5 zadaných rozdílných dřevin s různými technologickými požadavky nebo rozdílnými požadavky na ošetření rostlin při výsadbě nebo bezprostředně po ní. V kritériu d) nebudou vedle letničkových záhonů opomenuty ani záhony s trvalkami a dále možné využití cibulovin a hlíznatých rostlin.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Realizace a údržba stavebních a technických prvků v objektech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ad d) bude vybrán alespoň jeden z těchto prvků: oplocení, lavičky, altány, zábradlí, mola nebo konstrukce pro popínavé rostliny, ad e) se zdroji vody rozumí řeka, studna, zásobní nádrž a podobně.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péče o zeleň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ad c) lze toto kritérium, tedy péči o zeleň zadat buď obecně, nebo na základě části reálné sadovnické úpravy nebo projektu. Nebudou opomenuty zejména listnaté a jehličnaté dřeviny, kterým se samostatně nevěnují další kritéria. V kritériu ad f) bude zohledněno, že mezi typy trávníku mohou být zařazována i travo-bylinná společenstva, tedy květnaté louky. V kritériu ad h) nebudou vedle záhonů s letničkami opomenuty ani záhony s dvouletkami, cibulovinami, hlíznatými květinami a trvalkami. V kritériu ad i) uchazeč navrhne ošetření jakékoliv zadané plochy, např. zapleveleného trávníku, květinového záhonu, keřové výsadby, zpevněné dlážděné plochy.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a charakteristika specifických prvků zahradních a krajinářských úprav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f) zkoušející zadá konkrétní lokalitu, její parametry a účel pro zakládání prvků s pnoucích rostlin - nadmořskou výšku lokality, klimatické, půdní a jiné důležité podmínky ovlivňující jejich využití, možnosti závlahy, oslunění místa během dne apod.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Určování sortimentu rostlin využívaného při realizaci a údržbě zeleně a specifikace jeho použití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předpokládá určení více než 80 % předložených položek rostlinného materiálu ze souboru všech položek, které se při realizaci a údržbě zeleně běžně používají. Vyžaduje se odborné pojmenování s tolerancí starších nebo běžně užívaných odborných synonym. Při zkoušce je třeba uvádět rodový i druhový název, v některých případech vzhledem k požadované kvalitativní odlišnosti lze vyžadovat i kultivar, varietu nebo odrůdu. Za úspěšné splnění determinace rostlin se považuje více než 80 % správně zodpovězených položek. Počet položek předložených ke zkoušce v této kompetenci je minimálně 60 ks. Znalosti sortimentu rostlin a jejich použití bude tedy zaměřeno zejména na: stromy listnaté (opadavé, stálezelené) a jehličnaté, keře listnaté (opadavé, stálezelené) a jehličnaté, popínavky a liány, růže, trávy, letničky, dvouletky, trvalky, vodní a bahenní rostliny, rostliny pro střešní zahrady a z každé jmenované skupiny budou do poznávání zařazeni alespoň 3 zástupci.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Využívání mechanizačních prostředků při realizaci a péči o zeleň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kritériích ad c) a ad d) uchazeč bude pracovat na ploše o rozloze 5 až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norem a předpisů při realizaci a údržbě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jedná zejména o standardy péče o přírodu a krajinu (SPPK) a české státní normy ČSN.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realizace a údržby zeleně,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Zahradnická fakulta MENDELU se sídlem v Lednici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ZAHRADA Olomouc,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realizace a údržby zeleně,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