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CFFC" Type="http://schemas.openxmlformats.org/officeDocument/2006/relationships/officeDocument" Target="/word/document.xml" /><Relationship Id="coreR420CFFC" Type="http://schemas.openxmlformats.org/package/2006/relationships/metadata/core-properties" Target="/docProps/core.xml" /><Relationship Id="customR420CF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zahradních a krajinářských úprav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organizačních náležitostí zakázky při realizaci a údržbě zeleně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technologických operací v zahradní a krajinářské tvorbě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vegetačních prvků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a údržba stavebních a technických prvků v objektech zeleně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péče o zeleň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charakteristika specifických prvků zahradních a krajinářských úprav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sortimentu rostlin využívaného při realizaci a údržbě zeleně a specifikace jeho použití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mechanizačních prostředků při realizaci a péči o zeleň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norem a předpisů při realizaci a údržbě zeleně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Ukončování zakázek zahradních a krajinářských úprav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realizace a údržby zeleně, 27.10.2026 3:48:11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projektové dokumentace zahradních a krajinářských úprav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a) je zejména potřeba, nejlépe pomocí zadaných otázek, ověřit schopnost uchazeče orientovat se v projektové dokumentaci a rozumět jejím jednotlivým údajům.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organizačních náležitostí zakázky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zkoušející určí jeden prvek týkající se běžných realizací, jako například zídka, letničkový záhon, realizace výsadby vzrostlého stromu vybraného druhu a velikosti a podobně a žadatel o zkoušku za pomoci PC a katalogu směrných cen a prací stanoví cenu. Při zadání úkolu může být stanovena i vnitropodniková úprava směrných cen ve vazbě na katalog směrných cen a prací.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operací v zahradní a krajinářské tvorbě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e) se předpokládá, že bude charakterizován zejména stavební deník a jeho význam, záznamy kontrolních dnů, fotodokumentace či filmové záběry, atesty, zkoušky a další související dokumentace.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vegetačních prvků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uchazeč vysadí 3 až 5 zadaných rozdílných dřevin s různými technologickými požadavky nebo rozdílnými požadavky na ošetření rostlin při výsadbě nebo bezprostředně po ní. V kritériu d) nebudou vedle letničkových záhonů opomenuty ani záhony s trvalkami a dále možné využití cibulovin a hlíznatých rostlin.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a údržba stavebních a technických prvků v objektech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vybrán alespoň jeden z těchto prvků: oplocení, lavičky, altány, zábradlí, mola nebo konstrukce pro popínavé rostliny, ad e) se zdroji vody rozumí řeka, studna, zásobní nádrž a podobně.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péče o zeleň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c) lze toto kritérium, tedy péči o zeleň zadat buď obecně, nebo na základě části reálné sadovnické úpravy nebo projektu. Nebudou opomenuty zejména listnaté a jehličnaté dřeviny, kterým se samostatně nevěnují další kritéria. V kritériu ad f) bude zohledněno, že mezi typy trávníku mohou být zařazována i travo-bylinná společenstva, tedy květnaté louky. V kritériu ad h) nebudou vedle záhonů s letničkami opomenuty ani záhony s dvouletkami, cibulovinami, hlíznatými květinami a trvalkami. V kritériu ad i) uchazeč navrhne ošetření jakékoliv zadané plochy, např. zapleveleného trávníku, květinového záhonu, keřové výsadby, zpevněné dlážděné plochy.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a charakteristika specifických prvků zahradních a krajinářských úprav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f) zkoušející zadá konkrétní lokalitu, její parametry a účel pro zakládání prvků s pnoucích rostlin - nadmořskou výšku lokality, klimatické, půdní a jiné důležité podmínky ovlivňující jejich využití, možnosti závlahy, oslunění místa během dne apod.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sortimentu rostlin využívaného při realizaci a údržbě zeleně a specifikace jeho použití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předpokládá určení více než 80 % předložených položek rostlinného materiálu ze souboru všech položek, které se při realizaci a údržbě zeleně běžně používají. Vyžaduje se odborné pojmenování s tolerancí starších nebo běžně užívaných odborných synonym. Při zkoušce je třeba uvádět rodový i druhový název, v některých případech vzhledem k požadované kvalitativní odlišnosti lze vyžadovat i kultivar, varietu nebo odrůdu. Za úspěšné splnění determinace rostlin se považuje více než 80 % správně zodpovězených položek. Počet položek předložených ke zkoušce v této kompetenci je minimálně 60 ks. Znalosti sortimentu rostlin a jejich použití bude tedy zaměřeno zejména na: stromy listnaté (opadavé, stálezelené) a jehličnaté, keře listnaté (opadavé, stálezelené) a jehličnaté, popínavky a liány, růže, trávy, letničky, dvouletky, trvalky, vodní a bahenní rostliny, rostliny pro střešní zahrady a z každé jmenované skupiny budou do poznávání zařazeni alespoň 3 zástupci.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mechanizačních prostředků při realizaci a péči o zeleň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ad c) a ad d) uchazeč bude pracovat na ploše o rozloze 5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norem a předpisů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zejména o standardy péče o přírodu a krajinu (SPPK) a české státní normy ČSN.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realizace a údržby zeleně, 27.10.2026 3:48:11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MENDELU se sídlem v Lednici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ZAHRADA Olomouc,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realizace a údržby zeleně, 27.10.2026 3:48:11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