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6BA3D3" Type="http://schemas.openxmlformats.org/officeDocument/2006/relationships/officeDocument" Target="/word/document.xml" /><Relationship Id="coreR7A6BA3D3" Type="http://schemas.openxmlformats.org/package/2006/relationships/metadata/core-properties" Target="/docProps/core.xml" /><Relationship Id="customR7A6BA3D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realizace a údržby zeleně (kód: 41-126-M)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realizace a údržby zeleně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projektové dokumentace zahradních a krajinářských úprav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organizačních náležitostí zakázky při realizaci a údržbě zeleně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technologických operací v zahradní a krajinářské tvorbě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Zakládání vegetačních prvků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Realizace a údržba stavebních a technických prvků v objektech zeleně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Plánování péče o zeleň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Výběr a charakteristika specifických prvků zahradních a krajinářských úprav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Určování sortimentu rostlin využívaného při realizaci a údržbě zeleně a specifikace jeho použití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Využívání mechanizačních prostředků při realizaci a péči o zeleň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Uplatňování norem a předpisů při realizaci a údržbě zeleně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Ukončování zakázek zahradních a krajinářských úprav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rostlinnou výrobu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realizace a údržby zeleně, 11.9.2026 20:00:34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8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přípravě na ověřování kompetencí je zapotřebí respektovat průběh vegetačního roku. Je vhodné, podle stavu počasí a vývoje rostlin, kumulovat vše tak, aby jednotlivé kompetence mohly být ověřeny v nejpříhodnějším období. 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Používání projektové dokumentace zahradních a krajinářských úprav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a) je zejména potřeba, nejlépe pomocí zadaných otázek, ověřit schopnost uchazeče orientovat se v projektové dokumentaci a rozumět jejím jednotlivým údajům.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organizačních náležitostí zakázky při realizaci a údržbě zeleně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b) zkoušející určí jeden prvek týkající se běžných realizací, jako například zídka, letničkový záhon, realizace výsadby vzrostlého stromu vybraného druhu a velikosti a podobně a žadatel o zkoušku za pomoci PC a katalogu směrných cen a prací stanoví cenu. Při zadání úkolu může být stanovena i vnitropodniková úprava směrných cen ve vazbě na katalog směrných cen a prací.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technologických operací v zahradní a krajinářské tvorbě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e) se předpokládá, že bude charakterizován zejména stavební deník a jeho význam, záznamy kontrolních dnů, fotodokumentace či filmové záběry, atesty, zkoušky a další související dokumentace.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Zakládání vegetačních prvků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c) uchazeč vysadí 3 až 5 zadaných rozdílných dřevin s různými technologickými požadavky nebo rozdílnými požadavky na ošetření rostlin při výsadbě nebo bezprostředně po ní. V kritériu d) nebudou vedle letničkových záhonů opomenuty ani záhony s trvalkami a dále možné využití cibulovin a hlíznatých rostlin.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Realizace a údržba stavebních a technických prvků v objektech zeleně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ad d) bude vybrán alespoň jeden z těchto prvků: oplocení, lavičky, altány, zábradlí, mola nebo konstrukce pro popínavé rostliny, ad e) se zdroji vody rozumí řeka, studna, zásobní nádrž a podobně.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Plánování péče o zeleň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ad c) lze toto kritérium, tedy péči o zeleň zadat buď obecně, nebo na základě části reálné sadovnické úpravy nebo projektu. Nebudou opomenuty zejména listnaté a jehličnaté dřeviny, kterým se samostatně nevěnují další kritéria. V kritériu ad f) bude zohledněno, že mezi typy trávníku mohou být zařazována i travo-bylinná společenstva, tedy květnaté louky. V kritériu ad h) nebudou vedle záhonů s letničkami opomenuty ani záhony s dvouletkami, cibulovinami, hlíznatými květinami a trvalkami. V kritériu ad i) uchazeč navrhne ošetření jakékoliv zadané plochy, např. zapleveleného trávníku, květinového záhonu, keřové výsadby, zpevněné dlážděné plochy.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Výběr a charakteristika specifických prvků zahradních a krajinářských úprav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f) zkoušející zadá konkrétní lokalitu, její parametry a účel pro zakládání prvků s pnoucích rostlin - nadmořskou výšku lokality, klimatické, půdní a jiné důležité podmínky ovlivňující jejich využití, možnosti závlahy, oslunění místa během dne apod.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Určování sortimentu rostlin využívaného při realizaci a údržbě zeleně a specifikace jeho použití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 předpokládá určení více než 80 % předložených položek rostlinného materiálu ze souboru všech položek, které se při realizaci a údržbě zeleně běžně používají. Vyžaduje se odborné pojmenování s tolerancí starších nebo běžně užívaných odborných synonym. Při zkoušce je třeba uvádět rodový i druhový název, v některých případech vzhledem k požadované kvalitativní odlišnosti lze vyžadovat i kultivar, varietu nebo odrůdu. Za úspěšné splnění determinace rostlin se považuje více než 80 % správně zodpovězených položek. Počet položek předložených ke zkoušce v této kompetenci je minimálně 60 ks. Znalosti sortimentu rostlin a jejich použití bude tedy zaměřeno zejména na: stromy listnaté (opadavé, stálezelené) a jehličnaté, keře listnaté (opadavé, stálezelené) a jehličnaté, popínavky a liány, růže, trávy, letničky, dvouletky, trvalky, vodní a bahenní rostliny, rostliny pro střešní zahrady a z každé jmenované skupiny budou do poznávání zařazeni alespoň 3 zástupci.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Využívání mechanizačních prostředků při realizaci a péči o zeleň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kritériích ad c) a ad d) uchazeč bude pracovat na ploše o rozloze 5 až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Uplatňování norem a předpisů při realizaci a údržbě zeleně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jedná zejména o standardy péče o přírodu a krajinu (SPPK) a české státní normy ČSN.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realizace a údržby zeleně, 11.9.2026 20:00:34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zahradnických společenstev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zakládání a údržby zeleně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Zahradnická fakulta MENDELU se sídlem v Lednici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ZAHRADA Olomouc,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realizace a údržby zeleně, 11.9.2026 20:00:34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