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D31EF" Type="http://schemas.openxmlformats.org/officeDocument/2006/relationships/officeDocument" Target="/word/document.xml" /><Relationship Id="coreR384D31EF" Type="http://schemas.openxmlformats.org/package/2006/relationships/metadata/core-properties" Target="/docProps/core.xml" /><Relationship Id="customR384D31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pitné vody (kód: 36-168-M)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vodovodů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a výlukách dodávky pitné vody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vodovodů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č. 274/2001 Sb., o vodovodech a kanalizacích a obsah vyhlášky, kterou se provádí zákon o vodovodech a kanalizacích - vyhlášky č. 428/2001 Sb., ve znění pozdějších předpisů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Vysvětlit základní pojmy a obsah zákona č. 258/2000 Sb., o ochraně veřejného zdraví, ve znění pozdějších předpisů a vyhlášky č. 252/2004 Sb., kterou se stanoví hygienické požadavky na pitnou vodu a teplou vodu a četnost a rozsah kontroly pitné vody</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Orientace v pojmech a činnostech spojených s provozováním vodovodní sítě</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Objasnit náležitosti provozního řádu vodovodu a popsat provozní schéma vodovodu</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Vysvětlit základní pojmy ve výrobě, distribuci vody a hygienickém zabezpečení</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a ústní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Charakterizovat měřidla, jejich rozdělení včetně kritérií pro výběr a jejich instalace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e) Vysvětlit důvody a principy odkalování a odvzdušňování vodovodní sítě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f) Popsat postup opravy poruchy vodovodního řadu a přípojky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g) Popsat způsoby vyhledávání poruch na vodovodním potrubí</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h) Popsat manipulaci s dálkovým vodovodním přivaděčem při ověřování funkčností ovládacích prvků a při odstraňování poruchy</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i) Předvést bilanční výpočet spotřeby vody při odstávce přivaděče na základě zadaných parametrů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j) Navrhnout a popsat opatření ke snižování ztrát vodovodní sítě</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32"/>
        <w:framePr w:w="10710" w:h="248" w:hRule="exact" w:wrap="none" w:vAnchor="page" w:hAnchor="margin" w:x="28" w:y="12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vyhodnocování provozních stavů včetně funkčnosti ochrany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sledované parametry a jejich význam při provozování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hodnoty všech sledovaných parametrů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koordinaci činností a spolupráci s vodárenskými provozy a středisky při řešení poruch vodovodních sítí a při nouzovém zásobování pitnou vodou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technickoprovozní dokumentace vodovodní sítě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náležitosti plánů krizové připravenosti, včetně povinností vyplývajících pro provozovatele vodovodu</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náležitosti protipovodňových plánů včetně povinností majitele objektů v zátopovém území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Vyhodnotit výstup z Geografického informačního systému (GIS) o stavu a parametrech vodovodní sítě</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Číst v technických výkresech a pasportech vodovodní sítě v listinné a elektronické podobě</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náležitosti oznámení o hlášení přerušení nebo omezení dodávky vody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Podávání informací o vzniklých poruchách a výlukách dodávky pitné vody včetně komunikace se zákazníky</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Vyjmenovat druhy informací, které dispečer podává veřejnosti</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344"/>
        <w:rPr>
          <w:rStyle w:val="C3"/>
          <w:rtl w:val="0"/>
        </w:rPr>
      </w:pPr>
    </w:p>
    <w:p>
      <w:pPr>
        <w:pStyle w:val="P17"/>
        <w:framePr w:w="6658" w:h="480" w:hRule="exact" w:wrap="none" w:vAnchor="page" w:hAnchor="margin" w:x="71" w:y="12400"/>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12344"/>
        <w:rPr>
          <w:rStyle w:val="C3"/>
          <w:rtl w:val="0"/>
        </w:rPr>
      </w:pPr>
    </w:p>
    <w:p>
      <w:pPr>
        <w:pStyle w:val="P31"/>
        <w:framePr w:w="3839" w:h="480" w:hRule="exact" w:wrap="none" w:vAnchor="page" w:hAnchor="margin" w:x="6856" w:y="12400"/>
        <w:rPr>
          <w:rStyle w:val="C22"/>
          <w:rtl w:val="0"/>
        </w:rPr>
      </w:pPr>
      <w:r>
        <w:rPr>
          <w:rStyle w:val="C22"/>
          <w:rtl w:val="0"/>
        </w:rPr>
        <w:t>Ústní ověření</w:t>
      </w:r>
    </w:p>
    <w:p>
      <w:pPr>
        <w:pStyle w:val="P12"/>
        <w:framePr w:w="6710" w:h="607" w:hRule="exact" w:wrap="none" w:vAnchor="page" w:hAnchor="margin" w:x="45" w:y="12951"/>
        <w:rPr>
          <w:rStyle w:val="C3"/>
          <w:rtl w:val="0"/>
        </w:rPr>
      </w:pPr>
    </w:p>
    <w:p>
      <w:pPr>
        <w:pStyle w:val="P13"/>
        <w:framePr w:w="6658" w:h="480" w:hRule="exact" w:wrap="none" w:vAnchor="page" w:hAnchor="margin" w:x="71" w:y="13007"/>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12951"/>
        <w:rPr>
          <w:rStyle w:val="C3"/>
          <w:rtl w:val="0"/>
        </w:rPr>
      </w:pPr>
    </w:p>
    <w:p>
      <w:pPr>
        <w:pStyle w:val="P29"/>
        <w:framePr w:w="3839" w:h="480"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558"/>
        <w:rPr>
          <w:rStyle w:val="C3"/>
          <w:rtl w:val="0"/>
        </w:rPr>
      </w:pPr>
    </w:p>
    <w:p>
      <w:pPr>
        <w:pStyle w:val="P17"/>
        <w:framePr w:w="6658" w:h="249" w:hRule="exact" w:wrap="none" w:vAnchor="page" w:hAnchor="margin" w:x="71" w:y="13614"/>
        <w:rPr>
          <w:rStyle w:val="C13"/>
          <w:rtl w:val="0"/>
        </w:rPr>
      </w:pPr>
      <w:r>
        <w:rPr>
          <w:rStyle w:val="C13"/>
          <w:rtl w:val="0"/>
        </w:rPr>
        <w:t>d) Předvést telefonní hovor se zákazníky dle modelové situace</w:t>
      </w:r>
    </w:p>
    <w:p>
      <w:pPr>
        <w:pStyle w:val="P30"/>
        <w:framePr w:w="3921" w:h="376" w:hRule="exact" w:wrap="none" w:vAnchor="page" w:hAnchor="margin" w:x="6800" w:y="13558"/>
        <w:rPr>
          <w:rStyle w:val="C3"/>
          <w:rtl w:val="0"/>
        </w:rPr>
      </w:pPr>
    </w:p>
    <w:p>
      <w:pPr>
        <w:pStyle w:val="P31"/>
        <w:framePr w:w="3839" w:h="249" w:hRule="exact" w:wrap="none" w:vAnchor="page" w:hAnchor="margin" w:x="6856" w:y="13614"/>
        <w:rPr>
          <w:rStyle w:val="C22"/>
          <w:rtl w:val="0"/>
        </w:rPr>
      </w:pPr>
      <w:r>
        <w:rPr>
          <w:rStyle w:val="C22"/>
          <w:rtl w:val="0"/>
        </w:rPr>
        <w:t>Praktické předvedení a ústní ověření</w:t>
      </w:r>
    </w:p>
    <w:p>
      <w:pPr>
        <w:pStyle w:val="P32"/>
        <w:framePr w:w="10710" w:h="248" w:hRule="exact" w:wrap="none" w:vAnchor="page" w:hAnchor="margin" w:x="28" w:y="14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ve vodohospodářské legislativě a předpisech souvisejících s provozováním vodovodů</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15, 16, 20, 21</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 3 schémata vodovodu</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(noční a denní průtoky, tlaky, hladiny v akumulacích, chody čerpadel, objemy čerpané surové a vyrobené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Vedení technickoprovozní dokumentace vodovodní sítě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technické výkresy a pasporty vodovodní sítě v listinné a elektronické podobě.</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a výlukách dodávky pitné vody včetně komunikace se zákazníky, např.: porucha na vodovodní síti, objektu, úpravně vody apod.</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dispečinku pitné vody).</w:t>
      </w:r>
    </w:p>
    <w:p>
      <w:pPr>
        <w:pStyle w:val="P33"/>
        <w:framePr w:w="10766" w:h="1837" w:hRule="exact" w:wrap="none" w:vAnchor="page" w:hAnchor="margin" w:x="0" w:y="9478"/>
        <w:rPr>
          <w:rStyle w:val="C3"/>
          <w:rtl w:val="0"/>
        </w:rPr>
      </w:pPr>
    </w:p>
    <w:p>
      <w:pPr>
        <w:pStyle w:val="P35"/>
        <w:framePr w:w="10710" w:h="340" w:hRule="exact" w:wrap="none" w:vAnchor="page" w:hAnchor="margin" w:x="28" w:y="9478"/>
        <w:rPr>
          <w:rStyle w:val="C25"/>
          <w:rtl w:val="0"/>
        </w:rPr>
      </w:pPr>
      <w:r>
        <w:rPr>
          <w:rStyle w:val="C25"/>
          <w:rtl w:val="0"/>
        </w:rPr>
        <w:t>Výsledné hodnocení</w:t>
      </w:r>
    </w:p>
    <w:p>
      <w:pPr>
        <w:keepNext w:val="0"/>
        <w:keepLines w:val="0"/>
        <w:framePr w:w="10766" w:h="1497"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43"/>
        <w:rPr>
          <w:rStyle w:val="C3"/>
          <w:rtl w:val="0"/>
        </w:rPr>
      </w:pPr>
    </w:p>
    <w:p>
      <w:pPr>
        <w:pStyle w:val="P35"/>
        <w:framePr w:w="10710" w:h="340" w:hRule="exact" w:wrap="none" w:vAnchor="page" w:hAnchor="margin" w:x="28" w:y="11543"/>
        <w:rPr>
          <w:rStyle w:val="C25"/>
          <w:rtl w:val="0"/>
        </w:rPr>
      </w:pPr>
      <w:r>
        <w:rPr>
          <w:rStyle w:val="C25"/>
          <w:rtl w:val="0"/>
        </w:rPr>
        <w:t>Počet zkoušejících</w:t>
      </w:r>
    </w:p>
    <w:p>
      <w:pPr>
        <w:keepNext w:val="0"/>
        <w:keepLines w:val="0"/>
        <w:framePr w:w="10766" w:h="1036"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pStyle w:val="P33"/>
        <w:framePr w:w="10766" w:h="464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a kalkulačka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vodovodní sítě: provozní řád, protipovodňový plán, plán krizové připravenosti, technologické schéma vodovodní sítě, technické výkresy, výstupy z digitální dokumentace, pasporty vodovodní sítě v listinné a elektronické podobě</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(noční a denní průtoky, tlaky, hladiny v akumulacích, chody čerpadel, objemy čerpané surové a vyrobené vody apod.)</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pitné vody, 14.9.2026 10:32:08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B7D8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57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