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28B5B" Type="http://schemas.openxmlformats.org/officeDocument/2006/relationships/officeDocument" Target="/word/document.xml" /><Relationship Id="coreR40428B5B" Type="http://schemas.openxmlformats.org/package/2006/relationships/metadata/core-properties" Target="/docProps/core.xml" /><Relationship Id="customR40428B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pitné vody (kód: 36-168-M)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 a předpisech souvisejících s provozováním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činnostech spojených s provozováním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vyhodnocování provozních stavů včetně funkčnosti ochrany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technickoprovozní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Podávání informací o vzniklých poruchách a výlukách dodávky pitné vody včetně 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ve vodárenské společnosti existuje demo verze softwaru dispečinku, může být pro účel zkoušky využita.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hodnoticí kritéria.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Kompetence: Orientace ve vodohospodářské legislativě a předpisech souvisejících s provozováním vodovodů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zákon 274/2001 Sb. – zejména se jedná o § 1, 2, 3, 7, 8, 9, 10, 15, 16, 20, 21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 pojmech a činnostech spojených s provozováním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min. 3 schémata vodovodu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Kontrola a vyhodnocování provozních stavů včetně funkčnosti ochrany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3 měsíční sledování provozních stavů (noční a denní průtoky, tlaky, hladiny v akumulacích, chody čerpadel, objemy čerpané surové a vyrobené vody apod.)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Kompetence: Vedení technickoprovozní dokumentace vodovodní sítě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technické výkresy a pasporty vodovodní sítě v listinné a elektronické podobě.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Podávání informací o vzniklých poruchách a výlukách dodávky pitné vody včetně komunikace se zákazníky, např.: porucha na vodovodní síti, objektu, úpravně vody apod.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dispečinku pitné vody).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 Orlicí,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dispečer / technička dispečerka pitné vody,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