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A1F6FE" Type="http://schemas.openxmlformats.org/officeDocument/2006/relationships/officeDocument" Target="/word/document.xml" /><Relationship Id="coreR63A1F6FE" Type="http://schemas.openxmlformats.org/package/2006/relationships/metadata/core-properties" Target="/docProps/core.xml" /><Relationship Id="customR63A1F6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19.9.2026 15:21:20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http://katalog.nsp.cz/karta_tp.aspx?id_jp=103017).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leteckého zestaváře – nýtaře. Na zkoušce se požaduje předvedení tří různých možností, způsobů oprav poškozených dílů draku letadla nýtováním běžnými i speciálními druhy nýtů dle výrobní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19.9.2026 15:21:20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 změna názvu původního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19.9.2026 15:21:20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