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CBAEA" Type="http://schemas.openxmlformats.org/officeDocument/2006/relationships/officeDocument" Target="/word/document.xml" /><Relationship Id="coreR1EFCBAEA" Type="http://schemas.openxmlformats.org/package/2006/relationships/metadata/core-properties" Target="/docProps/core.xml" /><Relationship Id="customR1EFCBA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pásové dopravy (kód: 21-074-M)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dálkové pásové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Vkládání dat a datových souborů do počítačových aplikací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těžby nerostných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provozních záznamů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Operátor pásové dopravy, 15.6.2026 10:22:09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dálkové pásové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předpisů pro bezpečné provádění činností na dálkové pásové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provozních řádů dálkové pásové dopravy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druhy sledovaných činností prostřednictvím panelů, obrazovek a počítačů umístěných na velínu a vysvětlit jejich funkci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simulaci spouštění pásové dopravy a popsat pořadí a postup řešení jednotlivých procesů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způsoby zajišťování jednotlivých sekcí pásové dopravy proti nepovolenému spuštění nebo nenadálému rozjetí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způsob koordinace s navazujícími souvisejícími činnostmi (doprava, lomová mechanizace)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druhy výstražných návěstí (rozhlasová, zvuková, světelná) a způsoby jejích využití při provozu pásové dopravy</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Vkládání dat a datových souborů do počítačových aplikací</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způsob získávání informací o množství a kvalitativních parametrech těženého produktu z informačních systémů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Na základě získaných informací předvést způsob provedení souhrnu a následné vkládání dat o průběhu těžby, poruchách a opravách do informačních systémů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obě kritéria.</w:t>
      </w:r>
    </w:p>
    <w:p>
      <w:pPr>
        <w:pStyle w:val="P23"/>
        <w:framePr w:w="10710" w:h="547" w:hRule="exact" w:wrap="none" w:vAnchor="page" w:hAnchor="margin" w:x="28" w:y="10896"/>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376" w:hRule="exact" w:wrap="none" w:vAnchor="page" w:hAnchor="margin" w:x="45" w:y="11919"/>
        <w:rPr>
          <w:rStyle w:val="C3"/>
          <w:rtl w:val="0"/>
        </w:rPr>
      </w:pPr>
    </w:p>
    <w:p>
      <w:pPr>
        <w:pStyle w:val="P13"/>
        <w:framePr w:w="6658" w:h="249" w:hRule="exact" w:wrap="none" w:vAnchor="page" w:hAnchor="margin" w:x="71" w:y="11975"/>
        <w:rPr>
          <w:rStyle w:val="C11"/>
          <w:rtl w:val="0"/>
        </w:rPr>
      </w:pPr>
      <w:r>
        <w:rPr>
          <w:rStyle w:val="C11"/>
          <w:rtl w:val="0"/>
        </w:rPr>
        <w:t>a) Prokázat znalost havarijního plánu v lomu</w:t>
      </w:r>
    </w:p>
    <w:p>
      <w:pPr>
        <w:pStyle w:val="P28"/>
        <w:framePr w:w="3921" w:h="376" w:hRule="exact" w:wrap="none" w:vAnchor="page" w:hAnchor="margin" w:x="6800" w:y="11919"/>
        <w:rPr>
          <w:rStyle w:val="C3"/>
          <w:rtl w:val="0"/>
        </w:rPr>
      </w:pPr>
    </w:p>
    <w:p>
      <w:pPr>
        <w:pStyle w:val="P29"/>
        <w:framePr w:w="3839" w:h="249" w:hRule="exact" w:wrap="none" w:vAnchor="page" w:hAnchor="margin" w:x="6856" w:y="11975"/>
        <w:rPr>
          <w:rStyle w:val="C21"/>
          <w:rtl w:val="0"/>
        </w:rPr>
      </w:pPr>
      <w:r>
        <w:rPr>
          <w:rStyle w:val="C21"/>
          <w:rtl w:val="0"/>
        </w:rPr>
        <w:t>Písemné ověření</w:t>
      </w:r>
    </w:p>
    <w:p>
      <w:pPr>
        <w:pStyle w:val="P16"/>
        <w:framePr w:w="6710" w:h="376" w:hRule="exact" w:wrap="none" w:vAnchor="page" w:hAnchor="margin" w:x="45" w:y="12295"/>
        <w:rPr>
          <w:rStyle w:val="C3"/>
          <w:rtl w:val="0"/>
        </w:rPr>
      </w:pPr>
    </w:p>
    <w:p>
      <w:pPr>
        <w:pStyle w:val="P17"/>
        <w:framePr w:w="6658" w:h="249" w:hRule="exact" w:wrap="none" w:vAnchor="page" w:hAnchor="margin" w:x="71" w:y="12351"/>
        <w:rPr>
          <w:rStyle w:val="C13"/>
          <w:rtl w:val="0"/>
        </w:rPr>
      </w:pPr>
      <w:r>
        <w:rPr>
          <w:rStyle w:val="C13"/>
          <w:rtl w:val="0"/>
        </w:rPr>
        <w:t>b) Vyjmenovat druhy mimořádných událostí a havárií v lomu</w:t>
      </w:r>
    </w:p>
    <w:p>
      <w:pPr>
        <w:pStyle w:val="P30"/>
        <w:framePr w:w="3921" w:h="376" w:hRule="exact" w:wrap="none" w:vAnchor="page" w:hAnchor="margin" w:x="6800" w:y="12295"/>
        <w:rPr>
          <w:rStyle w:val="C3"/>
          <w:rtl w:val="0"/>
        </w:rPr>
      </w:pPr>
    </w:p>
    <w:p>
      <w:pPr>
        <w:pStyle w:val="P31"/>
        <w:framePr w:w="3839" w:h="249" w:hRule="exact" w:wrap="none" w:vAnchor="page" w:hAnchor="margin" w:x="6856" w:y="1235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c) Popsat činnost operátora v lomu při mimořádné události podle pokynů směnového technika</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Ústní ověření</w:t>
      </w:r>
    </w:p>
    <w:p>
      <w:pPr>
        <w:pStyle w:val="P16"/>
        <w:framePr w:w="6710" w:h="607" w:hRule="exact" w:wrap="none" w:vAnchor="page" w:hAnchor="margin" w:x="45" w:y="13278"/>
        <w:rPr>
          <w:rStyle w:val="C3"/>
          <w:rtl w:val="0"/>
        </w:rPr>
      </w:pPr>
    </w:p>
    <w:p>
      <w:pPr>
        <w:pStyle w:val="P17"/>
        <w:framePr w:w="6658" w:h="480" w:hRule="exact" w:wrap="none" w:vAnchor="page" w:hAnchor="margin" w:x="71" w:y="13334"/>
        <w:rPr>
          <w:rStyle w:val="C13"/>
          <w:rtl w:val="0"/>
        </w:rPr>
      </w:pPr>
      <w:r>
        <w:rPr>
          <w:rStyle w:val="C13"/>
          <w:rtl w:val="0"/>
        </w:rPr>
        <w:t>d) Předvést činnost operátora v lomu při řešení mimořádné události podle různých typů mimořádných událostí</w:t>
      </w:r>
    </w:p>
    <w:p>
      <w:pPr>
        <w:pStyle w:val="P30"/>
        <w:framePr w:w="3921" w:h="607" w:hRule="exact" w:wrap="none" w:vAnchor="page" w:hAnchor="margin" w:x="6800" w:y="13278"/>
        <w:rPr>
          <w:rStyle w:val="C3"/>
          <w:rtl w:val="0"/>
        </w:rPr>
      </w:pPr>
    </w:p>
    <w:p>
      <w:pPr>
        <w:pStyle w:val="P31"/>
        <w:framePr w:w="3839" w:h="480" w:hRule="exact" w:wrap="none" w:vAnchor="page" w:hAnchor="margin" w:x="6856" w:y="13334"/>
        <w:rPr>
          <w:rStyle w:val="C22"/>
          <w:rtl w:val="0"/>
        </w:rPr>
      </w:pPr>
      <w:r>
        <w:rPr>
          <w:rStyle w:val="C22"/>
          <w:rtl w:val="0"/>
        </w:rPr>
        <w:t>Praktické předvedení a ústní ověření</w:t>
      </w:r>
    </w:p>
    <w:p>
      <w:pPr>
        <w:pStyle w:val="P12"/>
        <w:framePr w:w="6710" w:h="376" w:hRule="exact" w:wrap="none" w:vAnchor="page" w:hAnchor="margin" w:x="45" w:y="13885"/>
        <w:rPr>
          <w:rStyle w:val="C3"/>
          <w:rtl w:val="0"/>
        </w:rPr>
      </w:pPr>
    </w:p>
    <w:p>
      <w:pPr>
        <w:pStyle w:val="P13"/>
        <w:framePr w:w="6658" w:h="249" w:hRule="exact" w:wrap="none" w:vAnchor="page" w:hAnchor="margin" w:x="71" w:y="13941"/>
        <w:rPr>
          <w:rStyle w:val="C11"/>
          <w:rtl w:val="0"/>
        </w:rPr>
      </w:pPr>
      <w:r>
        <w:rPr>
          <w:rStyle w:val="C11"/>
          <w:rtl w:val="0"/>
        </w:rPr>
        <w:t>e) Prokázat znalost postupů při poskytování první pomoci v lomu</w:t>
      </w:r>
    </w:p>
    <w:p>
      <w:pPr>
        <w:pStyle w:val="P28"/>
        <w:framePr w:w="3921" w:h="376" w:hRule="exact" w:wrap="none" w:vAnchor="page" w:hAnchor="margin" w:x="6800" w:y="13885"/>
        <w:rPr>
          <w:rStyle w:val="C3"/>
          <w:rtl w:val="0"/>
        </w:rPr>
      </w:pPr>
    </w:p>
    <w:p>
      <w:pPr>
        <w:pStyle w:val="P29"/>
        <w:framePr w:w="3839" w:h="249" w:hRule="exact" w:wrap="none" w:vAnchor="page" w:hAnchor="margin" w:x="6856" w:y="13941"/>
        <w:rPr>
          <w:rStyle w:val="C21"/>
          <w:rtl w:val="0"/>
        </w:rPr>
      </w:pPr>
      <w:r>
        <w:rPr>
          <w:rStyle w:val="C21"/>
          <w:rtl w:val="0"/>
        </w:rPr>
        <w:t>Písemné ověření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pásové dopravy, 15.6.2026 10:22:09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těžby nerostných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technologického procesu lomové těžby, pásové dopravy, úpravy a odbytu těžené nerostné suroviny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všechna kritéria.</w:t>
      </w:r>
    </w:p>
    <w:p>
      <w:pPr>
        <w:pStyle w:val="P23"/>
        <w:framePr w:w="10710" w:h="340" w:hRule="exact" w:wrap="none" w:vAnchor="page" w:hAnchor="margin" w:x="28" w:y="4126"/>
        <w:rPr>
          <w:rStyle w:val="C18"/>
          <w:rtl w:val="0"/>
        </w:rPr>
      </w:pPr>
      <w:r>
        <w:rPr>
          <w:rStyle w:val="C18"/>
          <w:rtl w:val="0"/>
        </w:rPr>
        <w:t>Vedení provozních záznamů</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jednotlivé druhy vedené dokumentace</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Předvést způsob vedení jednotlivých provozních záznamů</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pásové dopravy, 15.6.2026 10:22:09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pásové dopravy, 15.6.2026 10:22:09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strojírenství nebo elektrotechnika a alespoň 5 let odborné praxe v řídicích činnostech v oblasti hornictví.</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strojírenství nebo elektrotechniku a alespoň 5 let odborné praxe v řídicích činnostech v oblasti hornictví.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0"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provozní dokumentace pracoviště velínu</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standardně vybavené pracoviště velínu (panely, obrazovky, PC) s možností připojení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nebo školicí pracoviště s možností počítačového připojení na pracoviště velínu s připojením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 pásové dopravy, 15.6.2026 10:22:09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 pásové dopravy, 15.6.2026 10:22:09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Operátor pásové dopravy, 15.6.2026 10:22:09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0186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476E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