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172AB34" Type="http://schemas.openxmlformats.org/officeDocument/2006/relationships/officeDocument" Target="/word/document.xml" /><Relationship Id="coreR6172AB34" Type="http://schemas.openxmlformats.org/package/2006/relationships/metadata/core-properties" Target="/docProps/core.xml" /><Relationship Id="customR6172AB3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podzemního zásobníku plynu (kód: 21-075-M)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podzemního zásobníku plynu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Obsluha vyhrazených technických zařízení tlakových a plynových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související báňské legislativě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Stanovení technologických postupů při vtláčení, odběru a sušení plynu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procesů při vtláčení a odběru zemního plynu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provozní dokumentace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29.11.2016 do: 20.10.2022</w:t>
      </w:r>
    </w:p>
    <w:p>
      <w:pPr>
        <w:pStyle w:val="P21"/>
        <w:framePr w:w="7654" w:h="331" w:hRule="exact" w:wrap="none" w:vAnchor="page" w:hAnchor="margin" w:x="28" w:y="15940"/>
        <w:rPr>
          <w:rStyle w:val="C16"/>
          <w:rtl w:val="0"/>
        </w:rPr>
      </w:pPr>
      <w:r>
        <w:rPr>
          <w:rStyle w:val="C16"/>
          <w:rtl w:val="0"/>
        </w:rPr>
        <w:t>Operátor podzemního zásobníku plynu, 18.6.2026 18:52:38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ochranná a bezpečnostní pásma pří skladování zemního plynu</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Předvést řízení zdolávání nasimulované havárie na podzemním zásobníku plynu (PZP)</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 a 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Vyjmenovat a popsat osobní ochranné pracovní prostředky potřebné při obsluze PZP</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a ústní ověření</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Vypracovat písemný příkaz na provedení prací s otevřeným ohněm na PZP</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Praktické předvedení</w:t>
      </w:r>
    </w:p>
    <w:p>
      <w:pPr>
        <w:pStyle w:val="P12"/>
        <w:framePr w:w="6710" w:h="831" w:hRule="exact" w:wrap="none" w:vAnchor="page" w:hAnchor="margin" w:x="45" w:y="5724"/>
        <w:rPr>
          <w:rStyle w:val="C3"/>
          <w:rtl w:val="0"/>
        </w:rPr>
      </w:pPr>
    </w:p>
    <w:p>
      <w:pPr>
        <w:pStyle w:val="P13"/>
        <w:framePr w:w="6658" w:h="704" w:hRule="exact" w:wrap="none" w:vAnchor="page" w:hAnchor="margin" w:x="71" w:y="5780"/>
        <w:rPr>
          <w:rStyle w:val="C11"/>
          <w:rtl w:val="0"/>
        </w:rPr>
      </w:pPr>
      <w:r>
        <w:rPr>
          <w:rStyle w:val="C11"/>
          <w:rtl w:val="0"/>
        </w:rPr>
        <w:t>e) Uvést základní požadavky zákona č. 262/2006 Sb. (zákoníku práce) ve znění pozdějších předpisů a souvisejících právních předpisů vztahujících se k bezpečnosti a ochraně zdraví při práci</w:t>
      </w:r>
    </w:p>
    <w:p>
      <w:pPr>
        <w:pStyle w:val="P28"/>
        <w:framePr w:w="3921" w:h="831" w:hRule="exact" w:wrap="none" w:vAnchor="page" w:hAnchor="margin" w:x="6800" w:y="5724"/>
        <w:rPr>
          <w:rStyle w:val="C3"/>
          <w:rtl w:val="0"/>
        </w:rPr>
      </w:pPr>
    </w:p>
    <w:p>
      <w:pPr>
        <w:pStyle w:val="P29"/>
        <w:framePr w:w="3839" w:h="704" w:hRule="exact" w:wrap="none" w:vAnchor="page" w:hAnchor="margin" w:x="6856" w:y="5780"/>
        <w:rPr>
          <w:rStyle w:val="C21"/>
          <w:rtl w:val="0"/>
        </w:rPr>
      </w:pPr>
      <w:r>
        <w:rPr>
          <w:rStyle w:val="C21"/>
          <w:rtl w:val="0"/>
        </w:rPr>
        <w:t>Písemné a ústní ověření</w:t>
      </w:r>
    </w:p>
    <w:p>
      <w:pPr>
        <w:pStyle w:val="P32"/>
        <w:framePr w:w="10710" w:h="248" w:hRule="exact" w:wrap="none" w:vAnchor="page" w:hAnchor="margin" w:x="28" w:y="6669"/>
        <w:rPr>
          <w:rStyle w:val="C23"/>
          <w:rtl w:val="0"/>
        </w:rPr>
      </w:pPr>
      <w:r>
        <w:rPr>
          <w:rStyle w:val="C23"/>
          <w:rtl w:val="0"/>
        </w:rPr>
        <w:t>Je třeba splnit všechna kritéria.</w:t>
      </w:r>
    </w:p>
    <w:p>
      <w:pPr>
        <w:pStyle w:val="P23"/>
        <w:framePr w:w="10710" w:h="340" w:hRule="exact" w:wrap="none" w:vAnchor="page" w:hAnchor="margin" w:x="28" w:y="7104"/>
        <w:rPr>
          <w:rStyle w:val="C18"/>
          <w:rtl w:val="0"/>
        </w:rPr>
      </w:pPr>
      <w:r>
        <w:rPr>
          <w:rStyle w:val="C18"/>
          <w:rtl w:val="0"/>
        </w:rPr>
        <w:t>Obsluha vyhrazených technických zařízení tlakových a plynových</w:t>
      </w:r>
    </w:p>
    <w:p>
      <w:pPr>
        <w:pStyle w:val="P24"/>
        <w:framePr w:w="6713" w:h="376" w:hRule="exact" w:wrap="none" w:vAnchor="page" w:hAnchor="margin" w:x="45" w:y="7543"/>
        <w:rPr>
          <w:rStyle w:val="C3"/>
          <w:rtl w:val="0"/>
        </w:rPr>
      </w:pPr>
    </w:p>
    <w:p>
      <w:pPr>
        <w:pStyle w:val="P25"/>
        <w:framePr w:w="6661" w:h="249" w:hRule="exact" w:wrap="none" w:vAnchor="page" w:hAnchor="margin" w:x="71" w:y="7614"/>
        <w:rPr>
          <w:rStyle w:val="C19"/>
          <w:rtl w:val="0"/>
        </w:rPr>
      </w:pPr>
      <w:r>
        <w:rPr>
          <w:rStyle w:val="C19"/>
          <w:rtl w:val="0"/>
        </w:rPr>
        <w:t>Kritéria hodnocení</w:t>
      </w:r>
    </w:p>
    <w:p>
      <w:pPr>
        <w:pStyle w:val="P26"/>
        <w:framePr w:w="3918" w:h="376" w:hRule="exact" w:wrap="none" w:vAnchor="page" w:hAnchor="margin" w:x="6803" w:y="7543"/>
        <w:rPr>
          <w:rStyle w:val="C3"/>
          <w:rtl w:val="0"/>
        </w:rPr>
      </w:pPr>
    </w:p>
    <w:p>
      <w:pPr>
        <w:pStyle w:val="P27"/>
        <w:framePr w:w="3836" w:h="249" w:hRule="exact" w:wrap="none" w:vAnchor="page" w:hAnchor="margin" w:x="6859" w:y="7614"/>
        <w:rPr>
          <w:rStyle w:val="C20"/>
          <w:rtl w:val="0"/>
        </w:rPr>
      </w:pPr>
      <w:r>
        <w:rPr>
          <w:rStyle w:val="C20"/>
          <w:rtl w:val="0"/>
        </w:rPr>
        <w:t>Způsoby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a) Vyjmenovat a popsat předpisy související s obsluhou vyhrazených technických zařízení tlakových a plynových</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Písemné a ústní ověření</w:t>
      </w:r>
    </w:p>
    <w:p>
      <w:pPr>
        <w:pStyle w:val="P16"/>
        <w:framePr w:w="6710" w:h="1055" w:hRule="exact" w:wrap="none" w:vAnchor="page" w:hAnchor="margin" w:x="45" w:y="8527"/>
        <w:rPr>
          <w:rStyle w:val="C3"/>
          <w:rtl w:val="0"/>
        </w:rPr>
      </w:pPr>
    </w:p>
    <w:p>
      <w:pPr>
        <w:pStyle w:val="P17"/>
        <w:framePr w:w="6658" w:h="928" w:hRule="exact" w:wrap="none" w:vAnchor="page" w:hAnchor="margin" w:x="71" w:y="8583"/>
        <w:rPr>
          <w:rStyle w:val="C13"/>
          <w:rtl w:val="0"/>
        </w:rPr>
      </w:pPr>
      <w:r>
        <w:rPr>
          <w:rStyle w:val="C13"/>
          <w:rtl w:val="0"/>
        </w:rPr>
        <w:t>b) Předvést obsluhu vyhrazeného technického zařízení tlakového a plynového - uvést vybrané tlakové a plynové zařízení do provozu po odstávce zařízení a následně ho odstavit z provozu a uvést do bezpečného stavu</w:t>
      </w:r>
    </w:p>
    <w:p>
      <w:pPr>
        <w:pStyle w:val="P30"/>
        <w:framePr w:w="3921" w:h="1055" w:hRule="exact" w:wrap="none" w:vAnchor="page" w:hAnchor="margin" w:x="6800" w:y="8527"/>
        <w:rPr>
          <w:rStyle w:val="C3"/>
          <w:rtl w:val="0"/>
        </w:rPr>
      </w:pPr>
    </w:p>
    <w:p>
      <w:pPr>
        <w:pStyle w:val="P31"/>
        <w:framePr w:w="3839" w:h="928" w:hRule="exact" w:wrap="none" w:vAnchor="page" w:hAnchor="margin" w:x="6856" w:y="8583"/>
        <w:rPr>
          <w:rStyle w:val="C22"/>
          <w:rtl w:val="0"/>
        </w:rPr>
      </w:pPr>
      <w:r>
        <w:rPr>
          <w:rStyle w:val="C22"/>
          <w:rtl w:val="0"/>
        </w:rPr>
        <w:t>Praktické předvedení</w:t>
      </w:r>
    </w:p>
    <w:p>
      <w:pPr>
        <w:pStyle w:val="P12"/>
        <w:framePr w:w="6710" w:h="607" w:hRule="exact" w:wrap="none" w:vAnchor="page" w:hAnchor="margin" w:x="45" w:y="9582"/>
        <w:rPr>
          <w:rStyle w:val="C3"/>
          <w:rtl w:val="0"/>
        </w:rPr>
      </w:pPr>
    </w:p>
    <w:p>
      <w:pPr>
        <w:pStyle w:val="P13"/>
        <w:framePr w:w="6658" w:h="480" w:hRule="exact" w:wrap="none" w:vAnchor="page" w:hAnchor="margin" w:x="71" w:y="9638"/>
        <w:rPr>
          <w:rStyle w:val="C11"/>
          <w:rtl w:val="0"/>
        </w:rPr>
      </w:pPr>
      <w:r>
        <w:rPr>
          <w:rStyle w:val="C11"/>
          <w:rtl w:val="0"/>
        </w:rPr>
        <w:t>c) Popsat sušicí linku s uvedením technických parametrů dle výkresové dokumentace</w:t>
      </w:r>
    </w:p>
    <w:p>
      <w:pPr>
        <w:pStyle w:val="P28"/>
        <w:framePr w:w="3921" w:h="607" w:hRule="exact" w:wrap="none" w:vAnchor="page" w:hAnchor="margin" w:x="6800" w:y="9582"/>
        <w:rPr>
          <w:rStyle w:val="C3"/>
          <w:rtl w:val="0"/>
        </w:rPr>
      </w:pPr>
    </w:p>
    <w:p>
      <w:pPr>
        <w:pStyle w:val="P29"/>
        <w:framePr w:w="3839" w:h="480" w:hRule="exact" w:wrap="none" w:vAnchor="page" w:hAnchor="margin" w:x="6856" w:y="9638"/>
        <w:rPr>
          <w:rStyle w:val="C21"/>
          <w:rtl w:val="0"/>
        </w:rPr>
      </w:pPr>
      <w:r>
        <w:rPr>
          <w:rStyle w:val="C21"/>
          <w:rtl w:val="0"/>
        </w:rPr>
        <w:t>Písemné a ústní ověření</w:t>
      </w:r>
    </w:p>
    <w:p>
      <w:pPr>
        <w:pStyle w:val="P32"/>
        <w:framePr w:w="10710" w:h="248" w:hRule="exact" w:wrap="none" w:vAnchor="page" w:hAnchor="margin" w:x="28" w:y="103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podzemního zásobníku plynu, 18.6.2026 18:52:38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související báňské legislativě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ustanovení § 34 Zvláštní zásahy do zemské kůry zákona č. 44/1988 Sb.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ustanovení § 2 Hornická činnost, § 3 Činnost prováděná hornickým způsobem a § 11 Zvláštní zásahy do zemské kůry zákona č. 61/1988 Sb.</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a ústní ověření</w:t>
      </w:r>
    </w:p>
    <w:p>
      <w:pPr>
        <w:pStyle w:val="P12"/>
        <w:framePr w:w="6710" w:h="831" w:hRule="exact" w:wrap="none" w:vAnchor="page" w:hAnchor="margin" w:x="45" w:y="4408"/>
        <w:rPr>
          <w:rStyle w:val="C3"/>
          <w:rtl w:val="0"/>
        </w:rPr>
      </w:pPr>
    </w:p>
    <w:p>
      <w:pPr>
        <w:pStyle w:val="P13"/>
        <w:framePr w:w="6658" w:h="704" w:hRule="exact" w:wrap="none" w:vAnchor="page" w:hAnchor="margin" w:x="71" w:y="4464"/>
        <w:rPr>
          <w:rStyle w:val="C11"/>
          <w:rtl w:val="0"/>
        </w:rPr>
      </w:pPr>
      <w:r>
        <w:rPr>
          <w:rStyle w:val="C11"/>
          <w:rtl w:val="0"/>
        </w:rPr>
        <w:t>c) Popsat vybraná ustanovení Hlava první – všechny díly, Hlava druhá – díl IV § 50, 51, 51a, 51b, 60, 61, díl V § 63, 64, Hlava třetí – díl I, díl III § 106, Hlava čtvrtá – díl I vyhlášky ČBÚ č. 239/1998 Sb.</w:t>
      </w:r>
    </w:p>
    <w:p>
      <w:pPr>
        <w:pStyle w:val="P28"/>
        <w:framePr w:w="3921" w:h="831" w:hRule="exact" w:wrap="none" w:vAnchor="page" w:hAnchor="margin" w:x="6800" w:y="4408"/>
        <w:rPr>
          <w:rStyle w:val="C3"/>
          <w:rtl w:val="0"/>
        </w:rPr>
      </w:pPr>
    </w:p>
    <w:p>
      <w:pPr>
        <w:pStyle w:val="P29"/>
        <w:framePr w:w="3839" w:h="704" w:hRule="exact" w:wrap="none" w:vAnchor="page" w:hAnchor="margin" w:x="6856" w:y="4464"/>
        <w:rPr>
          <w:rStyle w:val="C21"/>
          <w:rtl w:val="0"/>
        </w:rPr>
      </w:pPr>
      <w:r>
        <w:rPr>
          <w:rStyle w:val="C21"/>
          <w:rtl w:val="0"/>
        </w:rPr>
        <w:t>Písemné a ústní ověření</w:t>
      </w:r>
    </w:p>
    <w:p>
      <w:pPr>
        <w:pStyle w:val="P16"/>
        <w:framePr w:w="6710" w:h="607" w:hRule="exact" w:wrap="none" w:vAnchor="page" w:hAnchor="margin" w:x="45" w:y="5239"/>
        <w:rPr>
          <w:rStyle w:val="C3"/>
          <w:rtl w:val="0"/>
        </w:rPr>
      </w:pPr>
    </w:p>
    <w:p>
      <w:pPr>
        <w:pStyle w:val="P17"/>
        <w:framePr w:w="6658" w:h="480" w:hRule="exact" w:wrap="none" w:vAnchor="page" w:hAnchor="margin" w:x="71" w:y="5295"/>
        <w:rPr>
          <w:rStyle w:val="C13"/>
          <w:rtl w:val="0"/>
        </w:rPr>
      </w:pPr>
      <w:r>
        <w:rPr>
          <w:rStyle w:val="C13"/>
          <w:rtl w:val="0"/>
        </w:rPr>
        <w:t>d) Popsat vybraná ustanovení vyhlášky ČBÚ č. 71/2002 Sb., části jedna, dva a čtyři (vyhlášky jsou v aktuálním platném znění)</w:t>
      </w:r>
    </w:p>
    <w:p>
      <w:pPr>
        <w:pStyle w:val="P30"/>
        <w:framePr w:w="3921" w:h="607" w:hRule="exact" w:wrap="none" w:vAnchor="page" w:hAnchor="margin" w:x="6800" w:y="5239"/>
        <w:rPr>
          <w:rStyle w:val="C3"/>
          <w:rtl w:val="0"/>
        </w:rPr>
      </w:pPr>
    </w:p>
    <w:p>
      <w:pPr>
        <w:pStyle w:val="P31"/>
        <w:framePr w:w="3839" w:h="480" w:hRule="exact" w:wrap="none" w:vAnchor="page" w:hAnchor="margin" w:x="6856" w:y="5295"/>
        <w:rPr>
          <w:rStyle w:val="C22"/>
          <w:rtl w:val="0"/>
        </w:rPr>
      </w:pPr>
      <w:r>
        <w:rPr>
          <w:rStyle w:val="C22"/>
          <w:rtl w:val="0"/>
        </w:rPr>
        <w:t>Písemné a 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Popsat vybraná ustanovení vyhlášky ČBÚ č. 392/2003 Sb. (vyhlášky jsou v aktuálním platném znění)</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Písemné a ústní ověření</w:t>
      </w:r>
    </w:p>
    <w:p>
      <w:pPr>
        <w:pStyle w:val="P16"/>
        <w:framePr w:w="6710" w:h="607" w:hRule="exact" w:wrap="none" w:vAnchor="page" w:hAnchor="margin" w:x="45" w:y="6452"/>
        <w:rPr>
          <w:rStyle w:val="C3"/>
          <w:rtl w:val="0"/>
        </w:rPr>
      </w:pPr>
    </w:p>
    <w:p>
      <w:pPr>
        <w:pStyle w:val="P17"/>
        <w:framePr w:w="6658" w:h="480" w:hRule="exact" w:wrap="none" w:vAnchor="page" w:hAnchor="margin" w:x="71" w:y="6508"/>
        <w:rPr>
          <w:rStyle w:val="C13"/>
          <w:rtl w:val="0"/>
        </w:rPr>
      </w:pPr>
      <w:r>
        <w:rPr>
          <w:rStyle w:val="C13"/>
          <w:rtl w:val="0"/>
        </w:rPr>
        <w:t>f) Popsat vybraná ustanovení vyhlášky č. 298/2005 Sb. § 2, 3, 5, 6 ve znění pozdějších předpisů (vyhlášky jsou v aktuálním platném znění)</w:t>
      </w:r>
    </w:p>
    <w:p>
      <w:pPr>
        <w:pStyle w:val="P30"/>
        <w:framePr w:w="3921" w:h="607" w:hRule="exact" w:wrap="none" w:vAnchor="page" w:hAnchor="margin" w:x="6800" w:y="6452"/>
        <w:rPr>
          <w:rStyle w:val="C3"/>
          <w:rtl w:val="0"/>
        </w:rPr>
      </w:pPr>
    </w:p>
    <w:p>
      <w:pPr>
        <w:pStyle w:val="P31"/>
        <w:framePr w:w="3839" w:h="480" w:hRule="exact" w:wrap="none" w:vAnchor="page" w:hAnchor="margin" w:x="6856" w:y="6508"/>
        <w:rPr>
          <w:rStyle w:val="C22"/>
          <w:rtl w:val="0"/>
        </w:rPr>
      </w:pPr>
      <w:r>
        <w:rPr>
          <w:rStyle w:val="C22"/>
          <w:rtl w:val="0"/>
        </w:rPr>
        <w:t>Písemné a ústní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g) Popsat vybraná ustanovení nařízení vlády č. 201/2010 Sb.</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Písemné a ústní ověření</w:t>
      </w:r>
    </w:p>
    <w:p>
      <w:pPr>
        <w:pStyle w:val="P32"/>
        <w:framePr w:w="10710" w:h="248" w:hRule="exact" w:wrap="none" w:vAnchor="page" w:hAnchor="margin" w:x="28" w:y="7549"/>
        <w:rPr>
          <w:rStyle w:val="C23"/>
          <w:rtl w:val="0"/>
        </w:rPr>
      </w:pPr>
      <w:r>
        <w:rPr>
          <w:rStyle w:val="C23"/>
          <w:rtl w:val="0"/>
        </w:rPr>
        <w:t>Je třeba splnit všechna kritéria.</w:t>
      </w:r>
    </w:p>
    <w:p>
      <w:pPr>
        <w:pStyle w:val="P23"/>
        <w:framePr w:w="10710" w:h="340" w:hRule="exact" w:wrap="none" w:vAnchor="page" w:hAnchor="margin" w:x="28" w:y="7985"/>
        <w:rPr>
          <w:rStyle w:val="C18"/>
          <w:rtl w:val="0"/>
        </w:rPr>
      </w:pPr>
      <w:r>
        <w:rPr>
          <w:rStyle w:val="C18"/>
          <w:rtl w:val="0"/>
        </w:rPr>
        <w:t>Stanovení technologických postupů při vtláčení, odběru a sušení plynu</w:t>
      </w:r>
    </w:p>
    <w:p>
      <w:pPr>
        <w:pStyle w:val="P24"/>
        <w:framePr w:w="6713" w:h="376" w:hRule="exact" w:wrap="none" w:vAnchor="page" w:hAnchor="margin" w:x="45" w:y="8424"/>
        <w:rPr>
          <w:rStyle w:val="C3"/>
          <w:rtl w:val="0"/>
        </w:rPr>
      </w:pPr>
    </w:p>
    <w:p>
      <w:pPr>
        <w:pStyle w:val="P25"/>
        <w:framePr w:w="6661" w:h="249" w:hRule="exact" w:wrap="none" w:vAnchor="page" w:hAnchor="margin" w:x="71" w:y="8495"/>
        <w:rPr>
          <w:rStyle w:val="C19"/>
          <w:rtl w:val="0"/>
        </w:rPr>
      </w:pPr>
      <w:r>
        <w:rPr>
          <w:rStyle w:val="C19"/>
          <w:rtl w:val="0"/>
        </w:rPr>
        <w:t>Kritéria hodnocení</w:t>
      </w:r>
    </w:p>
    <w:p>
      <w:pPr>
        <w:pStyle w:val="P26"/>
        <w:framePr w:w="3918" w:h="376" w:hRule="exact" w:wrap="none" w:vAnchor="page" w:hAnchor="margin" w:x="6803" w:y="8424"/>
        <w:rPr>
          <w:rStyle w:val="C3"/>
          <w:rtl w:val="0"/>
        </w:rPr>
      </w:pPr>
    </w:p>
    <w:p>
      <w:pPr>
        <w:pStyle w:val="P27"/>
        <w:framePr w:w="3836" w:h="249" w:hRule="exact" w:wrap="none" w:vAnchor="page" w:hAnchor="margin" w:x="6859" w:y="8495"/>
        <w:rPr>
          <w:rStyle w:val="C20"/>
          <w:rtl w:val="0"/>
        </w:rPr>
      </w:pPr>
      <w:r>
        <w:rPr>
          <w:rStyle w:val="C20"/>
          <w:rtl w:val="0"/>
        </w:rPr>
        <w:t>Způsoby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a) Popsat technologické postupy vtláčení a odběru na podzemním zásobníku plynu</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Písemné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b) Popsat postup úpravy a sušení zemního plynu na podzemním zásobníku plynu</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Písemné a ústní ověření</w:t>
      </w:r>
    </w:p>
    <w:p>
      <w:pPr>
        <w:pStyle w:val="P32"/>
        <w:framePr w:w="10710" w:h="248" w:hRule="exact" w:wrap="none" w:vAnchor="page" w:hAnchor="margin" w:x="28" w:y="10127"/>
        <w:rPr>
          <w:rStyle w:val="C23"/>
          <w:rtl w:val="0"/>
        </w:rPr>
      </w:pPr>
      <w:r>
        <w:rPr>
          <w:rStyle w:val="C23"/>
          <w:rtl w:val="0"/>
        </w:rPr>
        <w:t>Je třeba splnit obě kritéria.</w:t>
      </w:r>
    </w:p>
    <w:p>
      <w:pPr>
        <w:pStyle w:val="P23"/>
        <w:framePr w:w="10710" w:h="340" w:hRule="exact" w:wrap="none" w:vAnchor="page" w:hAnchor="margin" w:x="28" w:y="10563"/>
        <w:rPr>
          <w:rStyle w:val="C18"/>
          <w:rtl w:val="0"/>
        </w:rPr>
      </w:pPr>
      <w:r>
        <w:rPr>
          <w:rStyle w:val="C18"/>
          <w:rtl w:val="0"/>
        </w:rPr>
        <w:t>Řízení procesů při vtláčení a odběru zemního plynu</w:t>
      </w:r>
    </w:p>
    <w:p>
      <w:pPr>
        <w:pStyle w:val="P24"/>
        <w:framePr w:w="6713" w:h="376" w:hRule="exact" w:wrap="none" w:vAnchor="page" w:hAnchor="margin" w:x="45" w:y="11002"/>
        <w:rPr>
          <w:rStyle w:val="C3"/>
          <w:rtl w:val="0"/>
        </w:rPr>
      </w:pPr>
    </w:p>
    <w:p>
      <w:pPr>
        <w:pStyle w:val="P25"/>
        <w:framePr w:w="6661" w:h="249" w:hRule="exact" w:wrap="none" w:vAnchor="page" w:hAnchor="margin" w:x="71" w:y="11073"/>
        <w:rPr>
          <w:rStyle w:val="C19"/>
          <w:rtl w:val="0"/>
        </w:rPr>
      </w:pPr>
      <w:r>
        <w:rPr>
          <w:rStyle w:val="C19"/>
          <w:rtl w:val="0"/>
        </w:rPr>
        <w:t>Kritéria hodnocení</w:t>
      </w:r>
    </w:p>
    <w:p>
      <w:pPr>
        <w:pStyle w:val="P26"/>
        <w:framePr w:w="3918" w:h="376" w:hRule="exact" w:wrap="none" w:vAnchor="page" w:hAnchor="margin" w:x="6803" w:y="11002"/>
        <w:rPr>
          <w:rStyle w:val="C3"/>
          <w:rtl w:val="0"/>
        </w:rPr>
      </w:pPr>
    </w:p>
    <w:p>
      <w:pPr>
        <w:pStyle w:val="P27"/>
        <w:framePr w:w="3836" w:h="249" w:hRule="exact" w:wrap="none" w:vAnchor="page" w:hAnchor="margin" w:x="6859" w:y="11073"/>
        <w:rPr>
          <w:rStyle w:val="C20"/>
          <w:rtl w:val="0"/>
        </w:rPr>
      </w:pPr>
      <w:r>
        <w:rPr>
          <w:rStyle w:val="C20"/>
          <w:rtl w:val="0"/>
        </w:rPr>
        <w:t>Způsoby ověření</w:t>
      </w:r>
    </w:p>
    <w:p>
      <w:pPr>
        <w:pStyle w:val="P12"/>
        <w:framePr w:w="6710" w:h="376" w:hRule="exact" w:wrap="none" w:vAnchor="page" w:hAnchor="margin" w:x="45" w:y="11378"/>
        <w:rPr>
          <w:rStyle w:val="C3"/>
          <w:rtl w:val="0"/>
        </w:rPr>
      </w:pPr>
    </w:p>
    <w:p>
      <w:pPr>
        <w:pStyle w:val="P13"/>
        <w:framePr w:w="6658" w:h="249" w:hRule="exact" w:wrap="none" w:vAnchor="page" w:hAnchor="margin" w:x="71" w:y="11434"/>
        <w:rPr>
          <w:rStyle w:val="C11"/>
          <w:rtl w:val="0"/>
        </w:rPr>
      </w:pPr>
      <w:r>
        <w:rPr>
          <w:rStyle w:val="C11"/>
          <w:rtl w:val="0"/>
        </w:rPr>
        <w:t>a) Nastavit a optimalizovat proces vtláčení zemního plynu</w:t>
      </w:r>
    </w:p>
    <w:p>
      <w:pPr>
        <w:pStyle w:val="P28"/>
        <w:framePr w:w="3921" w:h="376" w:hRule="exact" w:wrap="none" w:vAnchor="page" w:hAnchor="margin" w:x="6800" w:y="11378"/>
        <w:rPr>
          <w:rStyle w:val="C3"/>
          <w:rtl w:val="0"/>
        </w:rPr>
      </w:pPr>
    </w:p>
    <w:p>
      <w:pPr>
        <w:pStyle w:val="P29"/>
        <w:framePr w:w="3839" w:h="249" w:hRule="exact" w:wrap="none" w:vAnchor="page" w:hAnchor="margin" w:x="6856" w:y="11434"/>
        <w:rPr>
          <w:rStyle w:val="C21"/>
          <w:rtl w:val="0"/>
        </w:rPr>
      </w:pPr>
      <w:r>
        <w:rPr>
          <w:rStyle w:val="C21"/>
          <w:rtl w:val="0"/>
        </w:rPr>
        <w:t>Praktické předvedení a ústní ověření</w:t>
      </w:r>
    </w:p>
    <w:p>
      <w:pPr>
        <w:pStyle w:val="P16"/>
        <w:framePr w:w="6710" w:h="376" w:hRule="exact" w:wrap="none" w:vAnchor="page" w:hAnchor="margin" w:x="45" w:y="11755"/>
        <w:rPr>
          <w:rStyle w:val="C3"/>
          <w:rtl w:val="0"/>
        </w:rPr>
      </w:pPr>
    </w:p>
    <w:p>
      <w:pPr>
        <w:pStyle w:val="P17"/>
        <w:framePr w:w="6658" w:h="249" w:hRule="exact" w:wrap="none" w:vAnchor="page" w:hAnchor="margin" w:x="71" w:y="11811"/>
        <w:rPr>
          <w:rStyle w:val="C13"/>
          <w:rtl w:val="0"/>
        </w:rPr>
      </w:pPr>
      <w:r>
        <w:rPr>
          <w:rStyle w:val="C13"/>
          <w:rtl w:val="0"/>
        </w:rPr>
        <w:t>b) Nastavit a optimalizovat proces odběru zemního plynu</w:t>
      </w:r>
    </w:p>
    <w:p>
      <w:pPr>
        <w:pStyle w:val="P30"/>
        <w:framePr w:w="3921" w:h="376" w:hRule="exact" w:wrap="none" w:vAnchor="page" w:hAnchor="margin" w:x="6800" w:y="11755"/>
        <w:rPr>
          <w:rStyle w:val="C3"/>
          <w:rtl w:val="0"/>
        </w:rPr>
      </w:pPr>
    </w:p>
    <w:p>
      <w:pPr>
        <w:pStyle w:val="P31"/>
        <w:framePr w:w="3839" w:h="249" w:hRule="exact" w:wrap="none" w:vAnchor="page" w:hAnchor="margin" w:x="6856" w:y="11811"/>
        <w:rPr>
          <w:rStyle w:val="C22"/>
          <w:rtl w:val="0"/>
        </w:rPr>
      </w:pPr>
      <w:r>
        <w:rPr>
          <w:rStyle w:val="C22"/>
          <w:rtl w:val="0"/>
        </w:rPr>
        <w:t>Praktické předvedení a ústní ověření</w:t>
      </w:r>
    </w:p>
    <w:p>
      <w:pPr>
        <w:pStyle w:val="P12"/>
        <w:framePr w:w="6710" w:h="376" w:hRule="exact" w:wrap="none" w:vAnchor="page" w:hAnchor="margin" w:x="45" w:y="12131"/>
        <w:rPr>
          <w:rStyle w:val="C3"/>
          <w:rtl w:val="0"/>
        </w:rPr>
      </w:pPr>
    </w:p>
    <w:p>
      <w:pPr>
        <w:pStyle w:val="P13"/>
        <w:framePr w:w="6658" w:h="249" w:hRule="exact" w:wrap="none" w:vAnchor="page" w:hAnchor="margin" w:x="71" w:y="12187"/>
        <w:rPr>
          <w:rStyle w:val="C11"/>
          <w:rtl w:val="0"/>
        </w:rPr>
      </w:pPr>
      <w:r>
        <w:rPr>
          <w:rStyle w:val="C11"/>
          <w:rtl w:val="0"/>
        </w:rPr>
        <w:t>c) Popsat proces provozu předávacího místa</w:t>
      </w:r>
    </w:p>
    <w:p>
      <w:pPr>
        <w:pStyle w:val="P28"/>
        <w:framePr w:w="3921" w:h="376" w:hRule="exact" w:wrap="none" w:vAnchor="page" w:hAnchor="margin" w:x="6800" w:y="12131"/>
        <w:rPr>
          <w:rStyle w:val="C3"/>
          <w:rtl w:val="0"/>
        </w:rPr>
      </w:pPr>
    </w:p>
    <w:p>
      <w:pPr>
        <w:pStyle w:val="P29"/>
        <w:framePr w:w="3839" w:h="249" w:hRule="exact" w:wrap="none" w:vAnchor="page" w:hAnchor="margin" w:x="6856" w:y="12187"/>
        <w:rPr>
          <w:rStyle w:val="C21"/>
          <w:rtl w:val="0"/>
        </w:rPr>
      </w:pPr>
      <w:r>
        <w:rPr>
          <w:rStyle w:val="C21"/>
          <w:rtl w:val="0"/>
        </w:rPr>
        <w:t>Písemné a ústní ověření</w:t>
      </w:r>
    </w:p>
    <w:p>
      <w:pPr>
        <w:pStyle w:val="P16"/>
        <w:framePr w:w="6710" w:h="376" w:hRule="exact" w:wrap="none" w:vAnchor="page" w:hAnchor="margin" w:x="45" w:y="12507"/>
        <w:rPr>
          <w:rStyle w:val="C3"/>
          <w:rtl w:val="0"/>
        </w:rPr>
      </w:pPr>
    </w:p>
    <w:p>
      <w:pPr>
        <w:pStyle w:val="P17"/>
        <w:framePr w:w="6658" w:h="249" w:hRule="exact" w:wrap="none" w:vAnchor="page" w:hAnchor="margin" w:x="71" w:y="12563"/>
        <w:rPr>
          <w:rStyle w:val="C13"/>
          <w:rtl w:val="0"/>
        </w:rPr>
      </w:pPr>
      <w:r>
        <w:rPr>
          <w:rStyle w:val="C13"/>
          <w:rtl w:val="0"/>
        </w:rPr>
        <w:t>d) Vyhodnotit a napravit alarmový stav</w:t>
      </w:r>
    </w:p>
    <w:p>
      <w:pPr>
        <w:pStyle w:val="P30"/>
        <w:framePr w:w="3921" w:h="376" w:hRule="exact" w:wrap="none" w:vAnchor="page" w:hAnchor="margin" w:x="6800" w:y="12507"/>
        <w:rPr>
          <w:rStyle w:val="C3"/>
          <w:rtl w:val="0"/>
        </w:rPr>
      </w:pPr>
    </w:p>
    <w:p>
      <w:pPr>
        <w:pStyle w:val="P31"/>
        <w:framePr w:w="3839" w:h="249" w:hRule="exact" w:wrap="none" w:vAnchor="page" w:hAnchor="margin" w:x="6856" w:y="12563"/>
        <w:rPr>
          <w:rStyle w:val="C22"/>
          <w:rtl w:val="0"/>
        </w:rPr>
      </w:pPr>
      <w:r>
        <w:rPr>
          <w:rStyle w:val="C22"/>
          <w:rtl w:val="0"/>
        </w:rPr>
        <w:t>Praktické předvedení a ústní ověření</w:t>
      </w:r>
    </w:p>
    <w:p>
      <w:pPr>
        <w:pStyle w:val="P12"/>
        <w:framePr w:w="6710" w:h="376" w:hRule="exact" w:wrap="none" w:vAnchor="page" w:hAnchor="margin" w:x="45" w:y="12883"/>
        <w:rPr>
          <w:rStyle w:val="C3"/>
          <w:rtl w:val="0"/>
        </w:rPr>
      </w:pPr>
    </w:p>
    <w:p>
      <w:pPr>
        <w:pStyle w:val="P13"/>
        <w:framePr w:w="6658" w:h="249" w:hRule="exact" w:wrap="none" w:vAnchor="page" w:hAnchor="margin" w:x="71" w:y="12939"/>
        <w:rPr>
          <w:rStyle w:val="C11"/>
          <w:rtl w:val="0"/>
        </w:rPr>
      </w:pPr>
      <w:r>
        <w:rPr>
          <w:rStyle w:val="C11"/>
          <w:rtl w:val="0"/>
        </w:rPr>
        <w:t>e) Předvést obsluhu řídicího systému</w:t>
      </w:r>
    </w:p>
    <w:p>
      <w:pPr>
        <w:pStyle w:val="P28"/>
        <w:framePr w:w="3921" w:h="376" w:hRule="exact" w:wrap="none" w:vAnchor="page" w:hAnchor="margin" w:x="6800" w:y="12883"/>
        <w:rPr>
          <w:rStyle w:val="C3"/>
          <w:rtl w:val="0"/>
        </w:rPr>
      </w:pPr>
    </w:p>
    <w:p>
      <w:pPr>
        <w:pStyle w:val="P29"/>
        <w:framePr w:w="3839" w:h="249" w:hRule="exact" w:wrap="none" w:vAnchor="page" w:hAnchor="margin" w:x="6856" w:y="12939"/>
        <w:rPr>
          <w:rStyle w:val="C21"/>
          <w:rtl w:val="0"/>
        </w:rPr>
      </w:pPr>
      <w:r>
        <w:rPr>
          <w:rStyle w:val="C21"/>
          <w:rtl w:val="0"/>
        </w:rPr>
        <w:t>Praktické předvedení a ústní ověření</w:t>
      </w:r>
    </w:p>
    <w:p>
      <w:pPr>
        <w:pStyle w:val="P16"/>
        <w:framePr w:w="6710" w:h="376" w:hRule="exact" w:wrap="none" w:vAnchor="page" w:hAnchor="margin" w:x="45" w:y="13259"/>
        <w:rPr>
          <w:rStyle w:val="C3"/>
          <w:rtl w:val="0"/>
        </w:rPr>
      </w:pPr>
    </w:p>
    <w:p>
      <w:pPr>
        <w:pStyle w:val="P17"/>
        <w:framePr w:w="6658" w:h="249" w:hRule="exact" w:wrap="none" w:vAnchor="page" w:hAnchor="margin" w:x="71" w:y="13315"/>
        <w:rPr>
          <w:rStyle w:val="C13"/>
          <w:rtl w:val="0"/>
        </w:rPr>
      </w:pPr>
      <w:r>
        <w:rPr>
          <w:rStyle w:val="C13"/>
          <w:rtl w:val="0"/>
        </w:rPr>
        <w:t>f) Předvést kontrolu procesů vtláčení a odběru zemního plynu</w:t>
      </w:r>
    </w:p>
    <w:p>
      <w:pPr>
        <w:pStyle w:val="P30"/>
        <w:framePr w:w="3921" w:h="376" w:hRule="exact" w:wrap="none" w:vAnchor="page" w:hAnchor="margin" w:x="6800" w:y="13259"/>
        <w:rPr>
          <w:rStyle w:val="C3"/>
          <w:rtl w:val="0"/>
        </w:rPr>
      </w:pPr>
    </w:p>
    <w:p>
      <w:pPr>
        <w:pStyle w:val="P31"/>
        <w:framePr w:w="3839" w:h="249" w:hRule="exact" w:wrap="none" w:vAnchor="page" w:hAnchor="margin" w:x="6856" w:y="13315"/>
        <w:rPr>
          <w:rStyle w:val="C22"/>
          <w:rtl w:val="0"/>
        </w:rPr>
      </w:pPr>
      <w:r>
        <w:rPr>
          <w:rStyle w:val="C22"/>
          <w:rtl w:val="0"/>
        </w:rPr>
        <w:t>Praktické předvedení a ústní ověření</w:t>
      </w:r>
    </w:p>
    <w:p>
      <w:pPr>
        <w:pStyle w:val="P32"/>
        <w:framePr w:w="10710" w:h="248" w:hRule="exact" w:wrap="none" w:vAnchor="page" w:hAnchor="margin" w:x="28" w:y="1374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podzemního zásobníku plynu, 18.6.2026 18:52:38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 dokumentace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provozní dokumentaci dle vyhlášky ČBÚ č. 239/1998 Sb. (vyhlášky jsou v aktuálním platném znění)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konkrétní záznam do provozní dokumentace (záznam do provozní knihy)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Operátor podzemního zásobníku plynu, 18.6.2026 18:52:38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9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http://katalog.nsp.cz/karta_tp.aspx?id_jp=102935&amp;kod_sm1=27).</w:t>
      </w:r>
    </w:p>
    <w:p>
      <w:pPr>
        <w:keepNext w:val="0"/>
        <w:keepLines w:val="0"/>
        <w:framePr w:w="10766" w:h="32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před zkouškou předložit:</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plynových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vyhrazených zařízení tlakových</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obsluhy nízkotlakých kotelen IV. třídy</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•Osvědčení výkonu inspekční služby dle vyhlášky ČBÚ č. 239/1998 Sb. a č. 71/2002 Sb. </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technického dozoru dle vyhlášky ČBÚ č. 298/2005 Sb.</w:t>
      </w:r>
    </w:p>
    <w:p>
      <w:pPr>
        <w:keepNext w:val="0"/>
        <w:keepLines w:val="1"/>
        <w:framePr w:w="10766" w:h="3235"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velitele požární hlídky dle požárního řádu</w:t>
      </w:r>
    </w:p>
    <w:p>
      <w:pPr>
        <w:pStyle w:val="P33"/>
        <w:framePr w:w="10766" w:h="1837" w:hRule="exact" w:wrap="none" w:vAnchor="page" w:hAnchor="margin" w:x="0" w:y="6296"/>
        <w:rPr>
          <w:rStyle w:val="C3"/>
          <w:rtl w:val="0"/>
        </w:rPr>
      </w:pPr>
    </w:p>
    <w:p>
      <w:pPr>
        <w:pStyle w:val="P35"/>
        <w:framePr w:w="10710" w:h="340" w:hRule="exact" w:wrap="none" w:vAnchor="page" w:hAnchor="margin" w:x="28" w:y="6296"/>
        <w:rPr>
          <w:rStyle w:val="C25"/>
          <w:rtl w:val="0"/>
        </w:rPr>
      </w:pPr>
      <w:r>
        <w:rPr>
          <w:rStyle w:val="C25"/>
          <w:rtl w:val="0"/>
        </w:rPr>
        <w:t>Výsledné hodnocení</w:t>
      </w:r>
    </w:p>
    <w:p>
      <w:pPr>
        <w:keepNext w:val="0"/>
        <w:keepLines w:val="0"/>
        <w:framePr w:w="10766" w:h="1497" w:hRule="exact" w:wrap="none" w:vAnchor="page" w:hAnchor="margin" w:x="0" w:y="66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360"/>
        <w:rPr>
          <w:rStyle w:val="C3"/>
          <w:rtl w:val="0"/>
        </w:rPr>
      </w:pPr>
    </w:p>
    <w:p>
      <w:pPr>
        <w:pStyle w:val="P35"/>
        <w:framePr w:w="10710" w:h="340" w:hRule="exact" w:wrap="none" w:vAnchor="page" w:hAnchor="margin" w:x="28" w:y="8360"/>
        <w:rPr>
          <w:rStyle w:val="C25"/>
          <w:rtl w:val="0"/>
        </w:rPr>
      </w:pPr>
      <w:r>
        <w:rPr>
          <w:rStyle w:val="C25"/>
          <w:rtl w:val="0"/>
        </w:rPr>
        <w:t>Počet zkoušejících</w:t>
      </w:r>
    </w:p>
    <w:p>
      <w:pPr>
        <w:keepNext w:val="0"/>
        <w:keepLines w:val="0"/>
        <w:framePr w:w="10766" w:h="1036" w:hRule="exact" w:wrap="none" w:vAnchor="page" w:hAnchor="margin" w:x="0" w:y="87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podzemního zásobníku plynu, 18.6.2026 18:52:38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37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Středoškolské vzdělání ukončené maturitní zkouškou v oblasti hornictví nebo strojírenství, alespoň 5 let odborné praxe v řídicích činnostech na podzemním zásobníku plynu, z toho minimálně jeden rok v období posledních dvou let před podáním žádosti o autorizaci.</w:t>
      </w:r>
    </w:p>
    <w:p>
      <w:pPr>
        <w:keepNext w:val="0"/>
        <w:keepLines w:val="1"/>
        <w:framePr w:w="10766" w:h="1182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v oblasti hornictví nebo strojírenství, alespoň 5 let odborné praxe v řídicích činnostech na podzemním zásobníku plynu, z toho minimálně jeden rok v období posledních dvou let před podáním žádosti o autorizaci.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autorizovaná osoba, resp. autorizovaný zástupce autorizované osoby musí splňovat alespoň jednu z následujících variant požadavků:</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 Toto oprávnění musí být v příslušném rozsahu, který je potřebný k uvedené profesní kvalifikaci.</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závodního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báňského projektanta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revizního technika vyhrazených technických zařízení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1"/>
        <w:framePr w:w="10766" w:h="1182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•Osvědčení o odborné kvalifikaci a způsobilosti bezpečnostního technika vydané příslušným OBÚ ve smyslu vyhlášky č. 298/2005 Sb. a alespoň 5 let odborné praxe v odborných nebo řídicích pozicích v oblasti těžby ropy a plynu, z toho minimálně jeden rok v období posledních dvou let před podáním žádosti o udělení autorizace</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11827" w:hRule="exact" w:wrap="none" w:vAnchor="page" w:hAnchor="margin" w:x="0" w:y="2702"/>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82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podzemního zásobníku plynu, 18.6.2026 18:52:38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4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ve kterých se bude vykonávat zkouška, s přísunem potřebné energie a odpovídající bezpečnostním a hygienickým předpisům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a výkresová dokumentace podzemního zásobníku plynu</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•Technologie podzemního zásobníku plynu (sušicí linky, kompresory, potrubní rozvody, řídicí systém)</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a základní prostředky požární ochrany nezbytné k provádění předepsaných praktických částí zkoušky</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44/1988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61/1988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239/1998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71/2002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ČBÚ č. 392/2003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298/2005 Sb.</w:t>
      </w:r>
    </w:p>
    <w:p>
      <w:pPr>
        <w:keepNext w:val="0"/>
        <w:keepLines w:val="1"/>
        <w:framePr w:w="10766" w:h="6105"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•nařízení vlády č. 201/2010 Sb.</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vyhlášky, zákony a nařízení jsou v aktuálním platném znění.</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0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8826"/>
        <w:rPr>
          <w:rStyle w:val="C3"/>
          <w:rtl w:val="0"/>
        </w:rPr>
      </w:pPr>
    </w:p>
    <w:p>
      <w:pPr>
        <w:pStyle w:val="P35"/>
        <w:framePr w:w="10710" w:h="340" w:hRule="exact" w:wrap="none" w:vAnchor="page" w:hAnchor="margin" w:x="28" w:y="8826"/>
        <w:rPr>
          <w:rStyle w:val="C25"/>
          <w:rtl w:val="0"/>
        </w:rPr>
      </w:pPr>
      <w:r>
        <w:rPr>
          <w:rStyle w:val="C25"/>
          <w:rtl w:val="0"/>
        </w:rPr>
        <w:t>Doba přípravy na zkoušku</w:t>
      </w:r>
    </w:p>
    <w:p>
      <w:pPr>
        <w:keepNext w:val="0"/>
        <w:keepLines w:val="0"/>
        <w:framePr w:w="10766" w:h="1036" w:hRule="exact" w:wrap="none" w:vAnchor="page" w:hAnchor="margin" w:x="0" w:y="91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10430"/>
        <w:rPr>
          <w:rStyle w:val="C3"/>
          <w:rtl w:val="0"/>
        </w:rPr>
      </w:pPr>
    </w:p>
    <w:p>
      <w:pPr>
        <w:pStyle w:val="P35"/>
        <w:framePr w:w="10710" w:h="340" w:hRule="exact" w:wrap="none" w:vAnchor="page" w:hAnchor="margin" w:x="28" w:y="10430"/>
        <w:rPr>
          <w:rStyle w:val="C25"/>
          <w:rtl w:val="0"/>
        </w:rPr>
      </w:pPr>
      <w:r>
        <w:rPr>
          <w:rStyle w:val="C25"/>
          <w:rtl w:val="0"/>
        </w:rPr>
        <w:t>Doba pro vykonání zkoušky</w:t>
      </w:r>
    </w:p>
    <w:p>
      <w:pPr>
        <w:keepNext w:val="0"/>
        <w:keepLines w:val="0"/>
        <w:framePr w:w="10766" w:h="806" w:hRule="exact" w:wrap="none" w:vAnchor="page" w:hAnchor="margin" w:x="0" w:y="107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podzemního zásobníku plynu, 18.6.2026 18:52:39</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Moravia Gas Storage,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MND Drilling &amp; Services,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báňský úřad</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podzemního zásobníku plynu, 18.6.2026 18:52:39</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DE25A43"/>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91C3D22"/>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E90F3E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07296141"/>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0C884006"/>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