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2268AA" Type="http://schemas.openxmlformats.org/officeDocument/2006/relationships/officeDocument" Target="/word/document.xml" /><Relationship Id="coreR372268AA" Type="http://schemas.openxmlformats.org/package/2006/relationships/metadata/core-properties" Target="/docProps/core.xml" /><Relationship Id="customR372268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brašnářské výrobě (kód: 32-038-E)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brašnářské výrobě, 28.4.2026 19:53:16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Kožedělná výroba (kód: 32-41-E/01)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617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51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64"/>
        <w:rPr>
          <w:rStyle w:val="C16"/>
          <w:rtl w:val="0"/>
        </w:rPr>
      </w:pPr>
      <w:r>
        <w:rPr>
          <w:rStyle w:val="C16"/>
          <w:rtl w:val="0"/>
        </w:rPr>
        <w:t>Platnost od 22.5.2019 do neomezeně</w:t>
      </w:r>
    </w:p>
    <w:p>
      <w:pPr>
        <w:pStyle w:val="P12"/>
        <w:framePr w:w="10710" w:h="478" w:hRule="exact" w:wrap="none" w:vAnchor="page" w:hAnchor="margin" w:x="28" w:y="7212"/>
        <w:rPr>
          <w:rStyle w:val="C13"/>
          <w:rtl w:val="0"/>
        </w:rPr>
      </w:pPr>
      <w:r>
        <w:rPr>
          <w:rStyle w:val="C13"/>
          <w:rtl w:val="0"/>
        </w:rPr>
        <w:t>Úplnou profesní kvalifikaci Dělník v kožedělné výrobě (kód: 32-99-E/04)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8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04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8072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10207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brašnářské výrobě, 28.4.2026 19:53:16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