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55EFFD" Type="http://schemas.openxmlformats.org/officeDocument/2006/relationships/officeDocument" Target="/word/document.xml" /><Relationship Id="coreR6155EFFD" Type="http://schemas.openxmlformats.org/package/2006/relationships/metadata/core-properties" Target="/docProps/core.xml" /><Relationship Id="customR6155EF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Krmivářský dělník / krmivářská dělnice (kód: 29-092-E)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vzorkování a skladování krmných surovin, doplňkových látek,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pytlovací a balicí linky krmivářských hotových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Paletování krmivářských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Odvoz krmivářských hotových výrobků do skladu nebo na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Zacházení s medikovanými premixy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Krmivářský dělník / krmivářská dělnice, 29.4.2026 2:17:44</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vzorkování a skladování krmných surovin, doplňkových látek,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Odebrat vzorek z pytlované krmné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Odebrat vzorek z volně ložené krmné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Stanovit počet dílčích vzorků ze zadaného množství krmné suroviny podle vnitřních předpisů výrobny krmných směsí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záznam do skladové evidence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Obsluha pytlovací a balicí linky krmivářských hotových výrobků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Obsluhovat pytlovací a balicí linku hotových krmivářských výrobků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Provést namátkovou kontrolu požadované hmotnosti balených výrobků, při zjištění odchylky informovat vedoucího výrobny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Zkontrolovat správný chod pytlovací a balicí linky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Paletování krmivářských hotových výrobků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Uložit hotové výrobky na palety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Zabalit palety s výrobky do fólie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Odvoz krmivářských hotových výrobků do skladu nebo na expedici</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Odvézt paletu s hotovými výrobky ručním paletovým vozíkem a uložit ji do skladu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Vysvětlit zásady bezpečnosti práce při manipulaci a expedici výrobků</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32"/>
        <w:framePr w:w="10710" w:h="248" w:hRule="exact" w:wrap="none" w:vAnchor="page" w:hAnchor="margin" w:x="28" w:y="12565"/>
        <w:rPr>
          <w:rStyle w:val="C23"/>
          <w:rtl w:val="0"/>
        </w:rPr>
      </w:pPr>
      <w:r>
        <w:rPr>
          <w:rStyle w:val="C23"/>
          <w:rtl w:val="0"/>
        </w:rPr>
        <w:t>Je třeba splnit všechna kritéria.</w:t>
      </w:r>
    </w:p>
    <w:p>
      <w:pPr>
        <w:pStyle w:val="P23"/>
        <w:framePr w:w="10710" w:h="340" w:hRule="exact" w:wrap="none" w:vAnchor="page" w:hAnchor="margin" w:x="28" w:y="13000"/>
        <w:rPr>
          <w:rStyle w:val="C18"/>
          <w:rtl w:val="0"/>
        </w:rPr>
      </w:pPr>
      <w:r>
        <w:rPr>
          <w:rStyle w:val="C18"/>
          <w:rtl w:val="0"/>
        </w:rPr>
        <w:t>Zacházení s medikovanými premixy</w:t>
      </w:r>
    </w:p>
    <w:p>
      <w:pPr>
        <w:pStyle w:val="P24"/>
        <w:framePr w:w="6713" w:h="376" w:hRule="exact" w:wrap="none" w:vAnchor="page" w:hAnchor="margin" w:x="45" w:y="13440"/>
        <w:rPr>
          <w:rStyle w:val="C3"/>
          <w:rtl w:val="0"/>
        </w:rPr>
      </w:pPr>
    </w:p>
    <w:p>
      <w:pPr>
        <w:pStyle w:val="P25"/>
        <w:framePr w:w="6661" w:h="249" w:hRule="exact" w:wrap="none" w:vAnchor="page" w:hAnchor="margin" w:x="71" w:y="13511"/>
        <w:rPr>
          <w:rStyle w:val="C19"/>
          <w:rtl w:val="0"/>
        </w:rPr>
      </w:pPr>
      <w:r>
        <w:rPr>
          <w:rStyle w:val="C19"/>
          <w:rtl w:val="0"/>
        </w:rPr>
        <w:t>Kritéria hodnocení</w:t>
      </w:r>
    </w:p>
    <w:p>
      <w:pPr>
        <w:pStyle w:val="P26"/>
        <w:framePr w:w="3918" w:h="376" w:hRule="exact" w:wrap="none" w:vAnchor="page" w:hAnchor="margin" w:x="6803" w:y="13440"/>
        <w:rPr>
          <w:rStyle w:val="C3"/>
          <w:rtl w:val="0"/>
        </w:rPr>
      </w:pPr>
    </w:p>
    <w:p>
      <w:pPr>
        <w:pStyle w:val="P27"/>
        <w:framePr w:w="3836" w:h="249" w:hRule="exact" w:wrap="none" w:vAnchor="page" w:hAnchor="margin" w:x="6859" w:y="13511"/>
        <w:rPr>
          <w:rStyle w:val="C20"/>
          <w:rtl w:val="0"/>
        </w:rPr>
      </w:pPr>
      <w:r>
        <w:rPr>
          <w:rStyle w:val="C20"/>
          <w:rtl w:val="0"/>
        </w:rPr>
        <w:t>Způsoby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a) Popsat postup a předvést příjem medikovaného premixu</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b) Vysvětlit zásady správného skladování medikovaného premixu</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c) Popsat postup a předvést výdej medikovaného premixu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Krmivářský dělník / krmivářská dělnice, 29.4.2026 2:17:44</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https://nsp.cz/jednotka-prace/krmivarsky-delnik#zdravotni-zpusobilost).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seznámí uchazeče s vnitřními předpisy výrobny krmných směsí, na které zkoušku skládá.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při příjmu zadaných krmivářských surovin a obsluze pytlovací linky.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donese vlastní.</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Krmivářský dělník / krmivářská dělnice, 29.4.2026 2:17:44</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výroby krmiv a alespoň 5 let odborné praxe v oblasti výroby krmných směsí a výživy zvířat.</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Pytlovací a balicí linka</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krmivářských výrobků</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paletový vozík</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krmiv, hotové výrobky, balicí materiál</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4"/>
        <w:rPr>
          <w:rStyle w:val="C3"/>
          <w:rtl w:val="0"/>
        </w:rPr>
      </w:pPr>
    </w:p>
    <w:p>
      <w:pPr>
        <w:pStyle w:val="P35"/>
        <w:framePr w:w="10710" w:h="340" w:hRule="exact" w:wrap="none" w:vAnchor="page" w:hAnchor="margin" w:x="28" w:y="13344"/>
        <w:rPr>
          <w:rStyle w:val="C25"/>
          <w:rtl w:val="0"/>
        </w:rPr>
      </w:pPr>
      <w:r>
        <w:rPr>
          <w:rStyle w:val="C25"/>
          <w:rtl w:val="0"/>
        </w:rPr>
        <w:t>Doba přípravy na zkoušku</w:t>
      </w:r>
    </w:p>
    <w:p>
      <w:pPr>
        <w:keepNext w:val="0"/>
        <w:keepLines w:val="0"/>
        <w:framePr w:w="10766" w:h="806" w:hRule="exact" w:wrap="none" w:vAnchor="page" w:hAnchor="margin" w:x="0" w:y="13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717"/>
        <w:rPr>
          <w:rStyle w:val="C3"/>
          <w:rtl w:val="0"/>
        </w:rPr>
      </w:pPr>
    </w:p>
    <w:p>
      <w:pPr>
        <w:pStyle w:val="P35"/>
        <w:framePr w:w="10710" w:h="340" w:hRule="exact" w:wrap="none" w:vAnchor="page" w:hAnchor="margin" w:x="28" w:y="14717"/>
        <w:rPr>
          <w:rStyle w:val="C25"/>
          <w:rtl w:val="0"/>
        </w:rPr>
      </w:pPr>
      <w:r>
        <w:rPr>
          <w:rStyle w:val="C25"/>
          <w:rtl w:val="0"/>
        </w:rPr>
        <w:t>Doba pro vykonání zkoušky</w:t>
      </w:r>
    </w:p>
    <w:p>
      <w:pPr>
        <w:keepNext w:val="0"/>
        <w:keepLines w:val="0"/>
        <w:framePr w:w="10766" w:h="806" w:hRule="exact" w:wrap="none" w:vAnchor="page" w:hAnchor="margin" w:x="0" w:y="1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Krmivářský dělník / krmivářská dělnice, 29.4.2026 2:17:44</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Odborný poradce pro krmivářství</w:t>
      </w:r>
    </w:p>
    <w:p>
      <w:pPr>
        <w:pStyle w:val="P21"/>
        <w:framePr w:w="7654" w:h="331" w:hRule="exact" w:wrap="none" w:vAnchor="page" w:hAnchor="margin" w:x="28" w:y="15940"/>
        <w:rPr>
          <w:rStyle w:val="C16"/>
          <w:rtl w:val="0"/>
        </w:rPr>
      </w:pPr>
      <w:r>
        <w:rPr>
          <w:rStyle w:val="C16"/>
          <w:rtl w:val="0"/>
        </w:rPr>
        <w:t>Krmivářský dělník / krmivářská dělnice, 29.4.2026 2:17:44</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B6AC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E87A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