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26E9E9" Type="http://schemas.openxmlformats.org/officeDocument/2006/relationships/officeDocument" Target="/word/document.xml" /><Relationship Id="coreR2926E9E9" Type="http://schemas.openxmlformats.org/package/2006/relationships/metadata/core-properties" Target="/docProps/core.xml" /><Relationship Id="customR2926E9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Referent/referentka železniční dopravy (kód: 37-063-M)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Referent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sdělovacího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smluvních přepravních podmínkách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osobní železniční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vyřizování reklamací v železniční dopravě a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železniční nákladní pokladny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ekonomické a účetní dokumentace na železniční stanici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a příprava železničního marketingu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dodržování přepravních podmínek na železnici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výběru vozů pro nakládku, přejímku a předávku vozů a vozových zásilek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Referent/referentka železniční dopravy, 28.7.2026 10:39:43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sdělovacího zařízení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Obsluhovat informační a rozhlasové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Obsluhovat sdělovací zařízení pro řízení drážní dopravy</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Obsluhovat zařízení interní počítačové sítě</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 a 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Hlásit srozumitelně a stručně při poruše informačního zařízení</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Poskytování informací o vlakových spojích</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grafikon vlakové soupravy</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Prokázat znalost jízdního řádu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Předvést komunikaci s cestujícími</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16"/>
        <w:framePr w:w="6710" w:h="376" w:hRule="exact" w:wrap="none" w:vAnchor="page" w:hAnchor="margin" w:x="45" w:y="11002"/>
        <w:rPr>
          <w:rStyle w:val="C3"/>
          <w:rtl w:val="0"/>
        </w:rPr>
      </w:pPr>
    </w:p>
    <w:p>
      <w:pPr>
        <w:pStyle w:val="P17"/>
        <w:framePr w:w="6658" w:h="249" w:hRule="exact" w:wrap="none" w:vAnchor="page" w:hAnchor="margin" w:x="71" w:y="11058"/>
        <w:rPr>
          <w:rStyle w:val="C13"/>
          <w:rtl w:val="0"/>
        </w:rPr>
      </w:pPr>
      <w:r>
        <w:rPr>
          <w:rStyle w:val="C13"/>
          <w:rtl w:val="0"/>
        </w:rPr>
        <w:t>d) Předvést znalost místopisu</w:t>
      </w:r>
    </w:p>
    <w:p>
      <w:pPr>
        <w:pStyle w:val="P30"/>
        <w:framePr w:w="3921" w:h="376" w:hRule="exact" w:wrap="none" w:vAnchor="page" w:hAnchor="margin" w:x="6800" w:y="11002"/>
        <w:rPr>
          <w:rStyle w:val="C3"/>
          <w:rtl w:val="0"/>
        </w:rPr>
      </w:pPr>
    </w:p>
    <w:p>
      <w:pPr>
        <w:pStyle w:val="P31"/>
        <w:framePr w:w="3839" w:h="249" w:hRule="exact" w:wrap="none" w:vAnchor="page" w:hAnchor="margin" w:x="6856" w:y="11058"/>
        <w:rPr>
          <w:rStyle w:val="C22"/>
          <w:rtl w:val="0"/>
        </w:rPr>
      </w:pPr>
      <w:r>
        <w:rPr>
          <w:rStyle w:val="C22"/>
          <w:rtl w:val="0"/>
        </w:rPr>
        <w:t>Praktické předvedení a ústní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e) Vyhledat dopravní spojení</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3"/>
        <w:rPr>
          <w:rStyle w:val="C18"/>
          <w:rtl w:val="0"/>
        </w:rPr>
      </w:pPr>
      <w:r>
        <w:rPr>
          <w:rStyle w:val="C18"/>
          <w:rtl w:val="0"/>
        </w:rPr>
        <w:t>Vyřizování operativních záležitostí v železničním provozu</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Prokázat znalost dopravních údajů</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Vést předepsanou evidenci k operativnímu řízení</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28.7.2026 10:39:43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smluvních přepravních podmínkách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přepravního řádu pro veřejnou drážní osobní dopravu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376" w:hRule="exact" w:wrap="none" w:vAnchor="page" w:hAnchor="margin" w:x="45" w:y="4710"/>
        <w:rPr>
          <w:rStyle w:val="C3"/>
          <w:rtl w:val="0"/>
        </w:rPr>
      </w:pPr>
    </w:p>
    <w:p>
      <w:pPr>
        <w:pStyle w:val="P13"/>
        <w:framePr w:w="6658" w:h="249" w:hRule="exact" w:wrap="none" w:vAnchor="page" w:hAnchor="margin" w:x="71" w:y="4766"/>
        <w:rPr>
          <w:rStyle w:val="C11"/>
          <w:rtl w:val="0"/>
        </w:rPr>
      </w:pPr>
      <w:r>
        <w:rPr>
          <w:rStyle w:val="C11"/>
          <w:rtl w:val="0"/>
        </w:rPr>
        <w:t>a) Uvést tarifní a přepravní podmínky železniční dopravy</w:t>
      </w:r>
    </w:p>
    <w:p>
      <w:pPr>
        <w:pStyle w:val="P28"/>
        <w:framePr w:w="3921" w:h="376" w:hRule="exact" w:wrap="none" w:vAnchor="page" w:hAnchor="margin" w:x="6800" w:y="4710"/>
        <w:rPr>
          <w:rStyle w:val="C3"/>
          <w:rtl w:val="0"/>
        </w:rPr>
      </w:pPr>
    </w:p>
    <w:p>
      <w:pPr>
        <w:pStyle w:val="P29"/>
        <w:framePr w:w="3839" w:h="249" w:hRule="exact" w:wrap="none" w:vAnchor="page" w:hAnchor="margin" w:x="6856" w:y="4766"/>
        <w:rPr>
          <w:rStyle w:val="C21"/>
          <w:rtl w:val="0"/>
        </w:rPr>
      </w:pPr>
      <w:r>
        <w:rPr>
          <w:rStyle w:val="C21"/>
          <w:rtl w:val="0"/>
        </w:rPr>
        <w:t>Písemné a ústní ověření</w:t>
      </w:r>
    </w:p>
    <w:p>
      <w:pPr>
        <w:pStyle w:val="P16"/>
        <w:framePr w:w="6710" w:h="376" w:hRule="exact" w:wrap="none" w:vAnchor="page" w:hAnchor="margin" w:x="45" w:y="5087"/>
        <w:rPr>
          <w:rStyle w:val="C3"/>
          <w:rtl w:val="0"/>
        </w:rPr>
      </w:pPr>
    </w:p>
    <w:p>
      <w:pPr>
        <w:pStyle w:val="P17"/>
        <w:framePr w:w="6658" w:h="249" w:hRule="exact" w:wrap="none" w:vAnchor="page" w:hAnchor="margin" w:x="71" w:y="5143"/>
        <w:rPr>
          <w:rStyle w:val="C13"/>
          <w:rtl w:val="0"/>
        </w:rPr>
      </w:pPr>
      <w:r>
        <w:rPr>
          <w:rStyle w:val="C13"/>
          <w:rtl w:val="0"/>
        </w:rPr>
        <w:t>b) Vypočítat jízdné pro zadanou trasu v železniční dopravě</w:t>
      </w:r>
    </w:p>
    <w:p>
      <w:pPr>
        <w:pStyle w:val="P30"/>
        <w:framePr w:w="3921" w:h="376" w:hRule="exact" w:wrap="none" w:vAnchor="page" w:hAnchor="margin" w:x="6800" w:y="5087"/>
        <w:rPr>
          <w:rStyle w:val="C3"/>
          <w:rtl w:val="0"/>
        </w:rPr>
      </w:pPr>
    </w:p>
    <w:p>
      <w:pPr>
        <w:pStyle w:val="P31"/>
        <w:framePr w:w="3839" w:h="249" w:hRule="exact" w:wrap="none" w:vAnchor="page" w:hAnchor="margin" w:x="6856" w:y="5143"/>
        <w:rPr>
          <w:rStyle w:val="C22"/>
          <w:rtl w:val="0"/>
        </w:rPr>
      </w:pPr>
      <w:r>
        <w:rPr>
          <w:rStyle w:val="C22"/>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obě kritéria.</w:t>
      </w:r>
    </w:p>
    <w:p>
      <w:pPr>
        <w:pStyle w:val="P23"/>
        <w:framePr w:w="10710" w:h="340" w:hRule="exact" w:wrap="none" w:vAnchor="page" w:hAnchor="margin" w:x="28" w:y="6012"/>
        <w:rPr>
          <w:rStyle w:val="C18"/>
          <w:rtl w:val="0"/>
        </w:rPr>
      </w:pPr>
      <w:r>
        <w:rPr>
          <w:rStyle w:val="C18"/>
          <w:rtl w:val="0"/>
        </w:rPr>
        <w:t>Uplatňování a vyřizování reklamací v železniční dopravě a přepravě</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8"/>
        <w:rPr>
          <w:rStyle w:val="C3"/>
          <w:rtl w:val="0"/>
        </w:rPr>
      </w:pPr>
    </w:p>
    <w:p>
      <w:pPr>
        <w:pStyle w:val="P13"/>
        <w:framePr w:w="6658" w:h="249" w:hRule="exact" w:wrap="none" w:vAnchor="page" w:hAnchor="margin" w:x="71" w:y="6884"/>
        <w:rPr>
          <w:rStyle w:val="C11"/>
          <w:rtl w:val="0"/>
        </w:rPr>
      </w:pPr>
      <w:r>
        <w:rPr>
          <w:rStyle w:val="C11"/>
          <w:rtl w:val="0"/>
        </w:rPr>
        <w:t>a) Prokázat znalost problematiky reklamací v železniční dopravě a přepravě</w:t>
      </w:r>
    </w:p>
    <w:p>
      <w:pPr>
        <w:pStyle w:val="P28"/>
        <w:framePr w:w="3921" w:h="376" w:hRule="exact" w:wrap="none" w:vAnchor="page" w:hAnchor="margin" w:x="6800" w:y="6828"/>
        <w:rPr>
          <w:rStyle w:val="C3"/>
          <w:rtl w:val="0"/>
        </w:rPr>
      </w:pPr>
    </w:p>
    <w:p>
      <w:pPr>
        <w:pStyle w:val="P29"/>
        <w:framePr w:w="3839" w:h="249" w:hRule="exact" w:wrap="none" w:vAnchor="page" w:hAnchor="margin" w:x="6856" w:y="6884"/>
        <w:rPr>
          <w:rStyle w:val="C21"/>
          <w:rtl w:val="0"/>
        </w:rPr>
      </w:pPr>
      <w:r>
        <w:rPr>
          <w:rStyle w:val="C21"/>
          <w:rtl w:val="0"/>
        </w:rPr>
        <w:t>Ústní ověření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Reagovat na reklamaci</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32"/>
        <w:framePr w:w="10710" w:h="248" w:hRule="exact" w:wrap="none" w:vAnchor="page" w:hAnchor="margin" w:x="28" w:y="7693"/>
        <w:rPr>
          <w:rStyle w:val="C23"/>
          <w:rtl w:val="0"/>
        </w:rPr>
      </w:pPr>
      <w:r>
        <w:rPr>
          <w:rStyle w:val="C23"/>
          <w:rtl w:val="0"/>
        </w:rPr>
        <w:t>Je třeba splnit obě kritéria.</w:t>
      </w:r>
    </w:p>
    <w:p>
      <w:pPr>
        <w:pStyle w:val="P23"/>
        <w:framePr w:w="10710" w:h="340" w:hRule="exact" w:wrap="none" w:vAnchor="page" w:hAnchor="margin" w:x="28" w:y="8129"/>
        <w:rPr>
          <w:rStyle w:val="C18"/>
          <w:rtl w:val="0"/>
        </w:rPr>
      </w:pPr>
      <w:r>
        <w:rPr>
          <w:rStyle w:val="C18"/>
          <w:rtl w:val="0"/>
        </w:rPr>
        <w:t>Obsluha železniční nákladní pokladny</w:t>
      </w:r>
    </w:p>
    <w:p>
      <w:pPr>
        <w:pStyle w:val="P24"/>
        <w:framePr w:w="6713" w:h="376" w:hRule="exact" w:wrap="none" w:vAnchor="page" w:hAnchor="margin" w:x="45" w:y="8568"/>
        <w:rPr>
          <w:rStyle w:val="C3"/>
          <w:rtl w:val="0"/>
        </w:rPr>
      </w:pPr>
    </w:p>
    <w:p>
      <w:pPr>
        <w:pStyle w:val="P25"/>
        <w:framePr w:w="6661" w:h="249" w:hRule="exact" w:wrap="none" w:vAnchor="page" w:hAnchor="margin" w:x="71" w:y="8639"/>
        <w:rPr>
          <w:rStyle w:val="C19"/>
          <w:rtl w:val="0"/>
        </w:rPr>
      </w:pPr>
      <w:r>
        <w:rPr>
          <w:rStyle w:val="C19"/>
          <w:rtl w:val="0"/>
        </w:rPr>
        <w:t>Kritéria hodnocení</w:t>
      </w:r>
    </w:p>
    <w:p>
      <w:pPr>
        <w:pStyle w:val="P26"/>
        <w:framePr w:w="3918" w:h="376" w:hRule="exact" w:wrap="none" w:vAnchor="page" w:hAnchor="margin" w:x="6803" w:y="8568"/>
        <w:rPr>
          <w:rStyle w:val="C3"/>
          <w:rtl w:val="0"/>
        </w:rPr>
      </w:pPr>
    </w:p>
    <w:p>
      <w:pPr>
        <w:pStyle w:val="P27"/>
        <w:framePr w:w="3836" w:h="249" w:hRule="exact" w:wrap="none" w:vAnchor="page" w:hAnchor="margin" w:x="6859" w:y="8639"/>
        <w:rPr>
          <w:rStyle w:val="C20"/>
          <w:rtl w:val="0"/>
        </w:rPr>
      </w:pPr>
      <w:r>
        <w:rPr>
          <w:rStyle w:val="C20"/>
          <w:rtl w:val="0"/>
        </w:rPr>
        <w:t>Způsoby ověření</w:t>
      </w:r>
    </w:p>
    <w:p>
      <w:pPr>
        <w:pStyle w:val="P12"/>
        <w:framePr w:w="6710" w:h="376" w:hRule="exact" w:wrap="none" w:vAnchor="page" w:hAnchor="margin" w:x="45" w:y="8945"/>
        <w:rPr>
          <w:rStyle w:val="C3"/>
          <w:rtl w:val="0"/>
        </w:rPr>
      </w:pPr>
    </w:p>
    <w:p>
      <w:pPr>
        <w:pStyle w:val="P13"/>
        <w:framePr w:w="6658" w:h="249" w:hRule="exact" w:wrap="none" w:vAnchor="page" w:hAnchor="margin" w:x="71" w:y="9001"/>
        <w:rPr>
          <w:rStyle w:val="C11"/>
          <w:rtl w:val="0"/>
        </w:rPr>
      </w:pPr>
      <w:r>
        <w:rPr>
          <w:rStyle w:val="C11"/>
          <w:rtl w:val="0"/>
        </w:rPr>
        <w:t>a) Zpracovat údaje z přepravních dokladů do nákladní pokladny</w:t>
      </w:r>
    </w:p>
    <w:p>
      <w:pPr>
        <w:pStyle w:val="P28"/>
        <w:framePr w:w="3921" w:h="376" w:hRule="exact" w:wrap="none" w:vAnchor="page" w:hAnchor="margin" w:x="6800" w:y="8945"/>
        <w:rPr>
          <w:rStyle w:val="C3"/>
          <w:rtl w:val="0"/>
        </w:rPr>
      </w:pPr>
    </w:p>
    <w:p>
      <w:pPr>
        <w:pStyle w:val="P29"/>
        <w:framePr w:w="3839" w:h="249" w:hRule="exact" w:wrap="none" w:vAnchor="page" w:hAnchor="margin" w:x="6856" w:y="9001"/>
        <w:rPr>
          <w:rStyle w:val="C21"/>
          <w:rtl w:val="0"/>
        </w:rPr>
      </w:pPr>
      <w:r>
        <w:rPr>
          <w:rStyle w:val="C21"/>
          <w:rtl w:val="0"/>
        </w:rPr>
        <w:t>Praktické předvedení</w:t>
      </w:r>
    </w:p>
    <w:p>
      <w:pPr>
        <w:pStyle w:val="P16"/>
        <w:framePr w:w="6710" w:h="376" w:hRule="exact" w:wrap="none" w:vAnchor="page" w:hAnchor="margin" w:x="45" w:y="9321"/>
        <w:rPr>
          <w:rStyle w:val="C3"/>
          <w:rtl w:val="0"/>
        </w:rPr>
      </w:pPr>
    </w:p>
    <w:p>
      <w:pPr>
        <w:pStyle w:val="P17"/>
        <w:framePr w:w="6658" w:h="249" w:hRule="exact" w:wrap="none" w:vAnchor="page" w:hAnchor="margin" w:x="71" w:y="9377"/>
        <w:rPr>
          <w:rStyle w:val="C13"/>
          <w:rtl w:val="0"/>
        </w:rPr>
      </w:pPr>
      <w:r>
        <w:rPr>
          <w:rStyle w:val="C13"/>
          <w:rtl w:val="0"/>
        </w:rPr>
        <w:t>b) Vystavit nákladní přepravní doklad</w:t>
      </w:r>
    </w:p>
    <w:p>
      <w:pPr>
        <w:pStyle w:val="P30"/>
        <w:framePr w:w="3921" w:h="376" w:hRule="exact" w:wrap="none" w:vAnchor="page" w:hAnchor="margin" w:x="6800" w:y="9321"/>
        <w:rPr>
          <w:rStyle w:val="C3"/>
          <w:rtl w:val="0"/>
        </w:rPr>
      </w:pPr>
    </w:p>
    <w:p>
      <w:pPr>
        <w:pStyle w:val="P31"/>
        <w:framePr w:w="3839" w:h="249"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Ústní ověření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ekonomické a účetní dokumentace na železniční stanici</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376" w:hRule="exact" w:wrap="none" w:vAnchor="page" w:hAnchor="margin" w:x="45" w:y="12275"/>
        <w:rPr>
          <w:rStyle w:val="C3"/>
          <w:rtl w:val="0"/>
        </w:rPr>
      </w:pPr>
    </w:p>
    <w:p>
      <w:pPr>
        <w:pStyle w:val="P13"/>
        <w:framePr w:w="6658" w:h="249" w:hRule="exact" w:wrap="none" w:vAnchor="page" w:hAnchor="margin" w:x="71" w:y="12331"/>
        <w:rPr>
          <w:rStyle w:val="C11"/>
          <w:rtl w:val="0"/>
        </w:rPr>
      </w:pPr>
      <w:r>
        <w:rPr>
          <w:rStyle w:val="C11"/>
          <w:rtl w:val="0"/>
        </w:rPr>
        <w:t>a) Charakterizovat ekonomickou a účetní dokumentaci na železniční stanici</w:t>
      </w:r>
    </w:p>
    <w:p>
      <w:pPr>
        <w:pStyle w:val="P28"/>
        <w:framePr w:w="3921" w:h="376" w:hRule="exact" w:wrap="none" w:vAnchor="page" w:hAnchor="margin" w:x="6800" w:y="12275"/>
        <w:rPr>
          <w:rStyle w:val="C3"/>
          <w:rtl w:val="0"/>
        </w:rPr>
      </w:pPr>
    </w:p>
    <w:p>
      <w:pPr>
        <w:pStyle w:val="P29"/>
        <w:framePr w:w="3839" w:h="249" w:hRule="exact" w:wrap="none" w:vAnchor="page" w:hAnchor="margin" w:x="6856" w:y="12331"/>
        <w:rPr>
          <w:rStyle w:val="C21"/>
          <w:rtl w:val="0"/>
        </w:rPr>
      </w:pPr>
      <w:r>
        <w:rPr>
          <w:rStyle w:val="C21"/>
          <w:rtl w:val="0"/>
        </w:rPr>
        <w:t>Písemné a ústní ověření</w:t>
      </w:r>
    </w:p>
    <w:p>
      <w:pPr>
        <w:pStyle w:val="P16"/>
        <w:framePr w:w="6710" w:h="607" w:hRule="exact" w:wrap="none" w:vAnchor="page" w:hAnchor="margin" w:x="45" w:y="12651"/>
        <w:rPr>
          <w:rStyle w:val="C3"/>
          <w:rtl w:val="0"/>
        </w:rPr>
      </w:pPr>
    </w:p>
    <w:p>
      <w:pPr>
        <w:pStyle w:val="P17"/>
        <w:framePr w:w="6658" w:h="480" w:hRule="exact" w:wrap="none" w:vAnchor="page" w:hAnchor="margin" w:x="71" w:y="12707"/>
        <w:rPr>
          <w:rStyle w:val="C13"/>
          <w:rtl w:val="0"/>
        </w:rPr>
      </w:pPr>
      <w:r>
        <w:rPr>
          <w:rStyle w:val="C13"/>
          <w:rtl w:val="0"/>
        </w:rPr>
        <w:t>b) Vyjmenovat sledované položky v kontextu ekonomické a účetní dokumentace na železniční stanici</w:t>
      </w:r>
    </w:p>
    <w:p>
      <w:pPr>
        <w:pStyle w:val="P30"/>
        <w:framePr w:w="3921" w:h="607" w:hRule="exact" w:wrap="none" w:vAnchor="page" w:hAnchor="margin" w:x="6800" w:y="12651"/>
        <w:rPr>
          <w:rStyle w:val="C3"/>
          <w:rtl w:val="0"/>
        </w:rPr>
      </w:pPr>
    </w:p>
    <w:p>
      <w:pPr>
        <w:pStyle w:val="P31"/>
        <w:framePr w:w="3839" w:h="480" w:hRule="exact" w:wrap="none" w:vAnchor="page" w:hAnchor="margin" w:x="6856" w:y="12707"/>
        <w:rPr>
          <w:rStyle w:val="C22"/>
          <w:rtl w:val="0"/>
        </w:rPr>
      </w:pPr>
      <w:r>
        <w:rPr>
          <w:rStyle w:val="C22"/>
          <w:rtl w:val="0"/>
        </w:rPr>
        <w:t>Písemné a ústní ověření</w:t>
      </w:r>
    </w:p>
    <w:p>
      <w:pPr>
        <w:pStyle w:val="P12"/>
        <w:framePr w:w="6710" w:h="376" w:hRule="exact" w:wrap="none" w:vAnchor="page" w:hAnchor="margin" w:x="45" w:y="13258"/>
        <w:rPr>
          <w:rStyle w:val="C3"/>
          <w:rtl w:val="0"/>
        </w:rPr>
      </w:pPr>
    </w:p>
    <w:p>
      <w:pPr>
        <w:pStyle w:val="P13"/>
        <w:framePr w:w="6658" w:h="249" w:hRule="exact" w:wrap="none" w:vAnchor="page" w:hAnchor="margin" w:x="71" w:y="13314"/>
        <w:rPr>
          <w:rStyle w:val="C11"/>
          <w:rtl w:val="0"/>
        </w:rPr>
      </w:pPr>
      <w:r>
        <w:rPr>
          <w:rStyle w:val="C11"/>
          <w:rtl w:val="0"/>
        </w:rPr>
        <w:t>c) Zaevidovat sledované položky v příslušné dokumentaci podle zadání</w:t>
      </w:r>
    </w:p>
    <w:p>
      <w:pPr>
        <w:pStyle w:val="P28"/>
        <w:framePr w:w="3921" w:h="376" w:hRule="exact" w:wrap="none" w:vAnchor="page" w:hAnchor="margin" w:x="6800" w:y="13258"/>
        <w:rPr>
          <w:rStyle w:val="C3"/>
          <w:rtl w:val="0"/>
        </w:rPr>
      </w:pPr>
    </w:p>
    <w:p>
      <w:pPr>
        <w:pStyle w:val="P29"/>
        <w:framePr w:w="3839" w:h="249" w:hRule="exact" w:wrap="none" w:vAnchor="page" w:hAnchor="margin" w:x="6856" w:y="13314"/>
        <w:rPr>
          <w:rStyle w:val="C21"/>
          <w:rtl w:val="0"/>
        </w:rPr>
      </w:pPr>
      <w:r>
        <w:rPr>
          <w:rStyle w:val="C21"/>
          <w:rtl w:val="0"/>
        </w:rPr>
        <w:t>Praktické předvedení a ústní ověření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d) Provést ekonomický rozbor pro stanovení dopravních ukazatelů podle zadání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 a ústní ověření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28.7.2026 10:39:43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příprava železničního marketingu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marketingové pojmy, marketinkové nástroje a komunikační kanály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průzkum trhu v oblasti železniční dopravy 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průzkum trhu v oblasti železniční dopravy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Vytvořit komunikační kampaň s použitím marketinkových nástrojů na nový produkt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dodržování přepravních podmínek na železnici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nejdůležitější právní předpisy týkající se přepravních podmínek na železnici</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co jsou smluvní přepravní podmínky včetně jejich užití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Prokázat znalost přepravního řádu a tarifních podmínek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Zkontrolovat dodržování přepravních a tarifních podmínek</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výběru vozů pro nakládku, přejímku a předávku vozů a vozových zásilek</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Prokázat znalost standardních přepravních podmínek, zvláštních podmínek pro přepravu vozových zásilek a uvést příklad věci vyloučené z přepravy</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Popsat typy smluv na přepravní služby vozových zásilek poskytované dopravcem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výběr vhodného vozu pro požadovanou přepravu dle druhu zásilky a katalogu přepravních vozů</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Provést kontrolu technických parametrů vozů dle povahy zamýšlené přepravy zásilky</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Provést kontrolu správnosti naložení vozu dle přepravního řádu dopravce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f) Vyhotovit průvodní listiny (přepravní listina, soupis zásilek, úhrada přepravného)</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Referent/referentka železniční dopravy, 28.7.2026 10:39:43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http://katalog.nsp.cz/karta_tp.aspx?id_jp=5346&amp;kod_sm1=14 ).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ke správnému provádění všech úkonů i k časovému hledisku zvládání operací.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dostane uchazeč tři úkoly zaměřené na vyhledávání spojení mezi různými místy. Nejméně jeden z úkolů je vyhledání spojení s použitím tištěných jízdních řádů, nejméně jeden z úkolů je vyhledání spojení pomocí internetu.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"Uplatňování a vyřizování reklamací v železniční dopravě a přepravě" dostane uchazeč k vyřešení jednu modelovou situaci zaměřenou na reklamaci v osobní železniční dopravě a jednu modelovou situaci zaměřenou na reklamaci v nákladní železniční dopravě.</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Referent/referentka železniční dopravy, 28.7.2026 10:39:43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s praxí v délce minimálně 5 let v typové pozici referent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704"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vyhledávat informace o vlakových spojích,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obsluhu sdělovacího a rozhlasového zařízení je třeba mít k dispozici takové zařízení nebo jeho simulaci.</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je třeba mít dispozici železniční vůz v provozním stavu.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Referent/referentka železniční dopravy, 28.7.2026 10:39:43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Referent/referentka železniční dopravy, 28.7.2026 10:39:43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Referent/referentka železniční dopravy, 28.7.2026 10:39:43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9A11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092B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