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DD610C" Type="http://schemas.openxmlformats.org/officeDocument/2006/relationships/officeDocument" Target="/word/document.xml" /><Relationship Id="coreR15DD610C" Type="http://schemas.openxmlformats.org/package/2006/relationships/metadata/core-properties" Target="/docProps/core.xml" /><Relationship Id="customR15DD610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Kontrolor/kontrolorka vozby (kód: 37-062-N)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vozby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a předpisů v železničním depu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stavu železničních vagonů a jejich výběr pro vlakové soupravy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zkoušek vlakových brzd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normách a v technické dokumentaci železničních vozidel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Zaškolování provozních zaměstnanců železničního dopravce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dokumentace technických prohlídek železničních vozidel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vozby, 11.9.2026 18:33:19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http://katalog.nsp.cz/karta_tp.aspx?id_jp=7519&amp;kod_sm1=14 ).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Kritéria musí být ověřována v navazujících činnostech s využitím daných technologických postupů, zejména v oblasti technických prohlídek a obsluhy brzd železničních vozů. Při ověřování kritérií formou praktického předvedení je třeba přihlížet především k bezpečnému provádění všech úkonů i k časovému hledisku zvládání operací. 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kritérií, u kterých je předepsáno praktické předvedení, může být prováděno pomocí simulace.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vozby, 11.9.2026 18:33:19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vozby, 11.9.2026 18:33:19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