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D9D0A9" Type="http://schemas.openxmlformats.org/officeDocument/2006/relationships/officeDocument" Target="/word/document.xml" /><Relationship Id="coreR3BD9D0A9" Type="http://schemas.openxmlformats.org/package/2006/relationships/metadata/core-properties" Target="/docProps/core.xml" /><Relationship Id="customR3BD9D0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železniční dopravy, 27.10.2026 3:48:43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železniční dopravy, 27.10.2026 3:48:43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železniční dopravy, 27.10.2026 3:48:43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železniční dopravy, 27.10.2026 3:48:43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železniční dopravy, 27.10.2026 3:48:43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železniční dopravy, 27.10.2026 3:48:43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 železniční dopravy, 27.10.2026 3:48:43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70A7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5391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