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7AF796" Type="http://schemas.openxmlformats.org/officeDocument/2006/relationships/officeDocument" Target="/word/document.xml" /><Relationship Id="coreR647AF796" Type="http://schemas.openxmlformats.org/package/2006/relationships/metadata/core-properties" Target="/docProps/core.xml" /><Relationship Id="customR647AF7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Strojmistr železniční dopravy (kód: 37-060-N)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Strojmistr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hnacích vozidel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diagnostikování poruch železničních hnacích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železničních hnacích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provozu v přiděleném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lokomotivních čet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provozu na automatizovaném pracovišti strojmistra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Koordinace posunu hnacími vozidly v depu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Sestavování směnového plánu železničního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strojních a personálních kapacit v železničním depu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Strojmistr železniční dopravy, 3.5.2026 8:51:46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železničních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obsahu nejdůležitějších norem a technické dokumentace železničních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stavu hnacích vozidel a jejich výběr pro vlakové soupravy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zásady a pravidla sestavování vlakových souprav</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vysvětlit zásady kontroly stavu železničních vozidel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zajištění činnosti pri mimořádnostech v železniční dopravě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Základní diagnostikování poruch železničních hnacích vozidel</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Vysvětlit způsoby zjišťování poruch železničních hnacích vozidel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Vysvětlit zásady bezpečnosti při zjišťování poruch železničních hnacích vozidel</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Popsat postupy při zajištění oprav železničních hnacích vozidel</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Vyplnit dokumentaci pro zajištění opravy železničního hnacího vozidla</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Vedení dokumentace železničních hnacích vozidel</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Vyjmenovat dokumenty související s provozem a údržbou železničních hnacích vozidel</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Vysvětlit postupy při vedení dokumentace železničních hnacích vozidel</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Vyplnit dokumentaci železničních hnacích vozidel</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Koordinace provozu v přiděleném obvodu depa</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Vysvětlit zásady řízení provozu na železnici</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 xml:space="preserve">b) Předvést koordinaci  provozu v podmínkách pravidelného grafikonu</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Předvést koordinaci provozu při mimořádnostech</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 železniční dopravy, 3.5.2026 8:51:46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směnového plánu a grafikonu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práce železničních pracovníků podle grafikonu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práce železničních pracovníků při mimořádnostech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lokomotivních čet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zásady řízení práce lokomotivních čet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principy přidělování práce lokomotivním četám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Prokázat znalost předpisů souvisejících s prací lokomotivních čet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Přidělit práci pro lokomotivní četu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provozu na automatizovaném pracovišti strojmistra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způsob práce na automatizovaném pracovišti strojmistra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Předvést způsob práce na automatizovaném pracovišti strojmistra</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Koordinace posunu hnacími vozidly v depu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Popsat proces koordinace posunu vozidel pro potřebu opravárenských</w:t>
        <w:br w:type="textWrapping"/>
        <w:t>zásahů</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Popsat posun hnacími vozidly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Vysvětlit zásady odstavení kolejových vozidel v depu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Předvést stavění posunové cesty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Sestavování směnového plánu železničního provozu</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376" w:hRule="exact" w:wrap="none" w:vAnchor="page" w:hAnchor="margin" w:x="45" w:y="14156"/>
        <w:rPr>
          <w:rStyle w:val="C3"/>
          <w:rtl w:val="0"/>
        </w:rPr>
      </w:pPr>
    </w:p>
    <w:p>
      <w:pPr>
        <w:pStyle w:val="P13"/>
        <w:framePr w:w="6658" w:h="249" w:hRule="exact" w:wrap="none" w:vAnchor="page" w:hAnchor="margin" w:x="71" w:y="14212"/>
        <w:rPr>
          <w:rStyle w:val="C11"/>
          <w:rtl w:val="0"/>
        </w:rPr>
      </w:pPr>
      <w:r>
        <w:rPr>
          <w:rStyle w:val="C11"/>
          <w:rtl w:val="0"/>
        </w:rPr>
        <w:t>a) Vysvětlit zásady sestavování směnového plánu</w:t>
      </w:r>
    </w:p>
    <w:p>
      <w:pPr>
        <w:pStyle w:val="P28"/>
        <w:framePr w:w="3921" w:h="376" w:hRule="exact" w:wrap="none" w:vAnchor="page" w:hAnchor="margin" w:x="6800" w:y="14156"/>
        <w:rPr>
          <w:rStyle w:val="C3"/>
          <w:rtl w:val="0"/>
        </w:rPr>
      </w:pPr>
    </w:p>
    <w:p>
      <w:pPr>
        <w:pStyle w:val="P29"/>
        <w:framePr w:w="3839" w:h="249"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533"/>
        <w:rPr>
          <w:rStyle w:val="C3"/>
          <w:rtl w:val="0"/>
        </w:rPr>
      </w:pPr>
    </w:p>
    <w:p>
      <w:pPr>
        <w:pStyle w:val="P17"/>
        <w:framePr w:w="6658" w:h="249" w:hRule="exact" w:wrap="none" w:vAnchor="page" w:hAnchor="margin" w:x="71" w:y="14589"/>
        <w:rPr>
          <w:rStyle w:val="C13"/>
          <w:rtl w:val="0"/>
        </w:rPr>
      </w:pPr>
      <w:r>
        <w:rPr>
          <w:rStyle w:val="C13"/>
          <w:rtl w:val="0"/>
        </w:rPr>
        <w:t>b) Sestavit směnový plán</w:t>
      </w:r>
    </w:p>
    <w:p>
      <w:pPr>
        <w:pStyle w:val="P30"/>
        <w:framePr w:w="3921" w:h="376" w:hRule="exact" w:wrap="none" w:vAnchor="page" w:hAnchor="margin" w:x="6800" w:y="14533"/>
        <w:rPr>
          <w:rStyle w:val="C3"/>
          <w:rtl w:val="0"/>
        </w:rPr>
      </w:pPr>
    </w:p>
    <w:p>
      <w:pPr>
        <w:pStyle w:val="P31"/>
        <w:framePr w:w="3839" w:h="249" w:hRule="exact" w:wrap="none" w:vAnchor="page" w:hAnchor="margin" w:x="6856" w:y="14589"/>
        <w:rPr>
          <w:rStyle w:val="C22"/>
          <w:rtl w:val="0"/>
        </w:rPr>
      </w:pPr>
      <w:r>
        <w:rPr>
          <w:rStyle w:val="C22"/>
          <w:rtl w:val="0"/>
        </w:rPr>
        <w:t>Praktické předvedení a ústní ověření</w:t>
      </w:r>
    </w:p>
    <w:p>
      <w:pPr>
        <w:pStyle w:val="P32"/>
        <w:framePr w:w="10710" w:h="248" w:hRule="exact" w:wrap="none" w:vAnchor="page" w:hAnchor="margin" w:x="28" w:y="150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Strojmistr železniční dopravy, 3.5.2026 8:51:46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strojních a personálních kapacit v železničním depu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plánování využití strojních a personálních kapacit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předpisy týkající se plánovaní kapacit v depu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Vytvořit plán využití kapacit v depu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 železniční dopravy, 3.5.2026 8:51:46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http://katalog.nsp.cz/karta_tp.aspx?id_jp=5348&amp;kod_sm1=14 ).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Strojmistr železniční dopravy, 3.5.2026 8:51:46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provoz, organizace a ekonomika dopravy s praxí v délce minimálně 5 let v typové pozici strojmistr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5"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PK. Předpisy a dokumenty uvedené v hodnoticím standardu této profesní kvalifikace musí být k dispozici v aktuálním znění v tištěné nebo elektronické podobě.</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ověření kritérií týkajících se kontroly stavu vozidel, jejich výběru pro vlakové souravy, je třeba mít k dispozici vhodné železniční vozidlo.</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disponovat automatizovaným pracovištěm strojmistra nebo jeho simulátorem.</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Strojmistr železniční dopravy, 3.5.2026 8:51:46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Strojmistr železniční dopravy, 3.5.2026 8:51:46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Strojmistr železniční dopravy, 3.5.2026 8:51:46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588E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1B97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