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9D4FE" Type="http://schemas.openxmlformats.org/officeDocument/2006/relationships/officeDocument" Target="/word/document.xml" /><Relationship Id="coreR6EF9D4FE" Type="http://schemas.openxmlformats.org/package/2006/relationships/metadata/core-properties" Target="/docProps/core.xml" /><Relationship Id="customR6EF9D4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tapisérií, 31.10.2026 17:42:37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Tkadlec/tkadlena tapisérií, 31.10.2026 17:42:37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tapisérií, 31.10.2026 17:42:37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82-052-H Tkadlec/tkadlena tapisérií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tapisérií, 31.10.2026 17:42:37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Tkadlec/tkadlena tapisérií, 31.10.2026 17:42:37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Tkadlec/tkadlena tapisérií, 31.10.2026 17:42:37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42F3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736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F6A1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