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AE3907" Type="http://schemas.openxmlformats.org/officeDocument/2006/relationships/officeDocument" Target="/word/document.xml" /><Relationship Id="coreR70AE3907" Type="http://schemas.openxmlformats.org/package/2006/relationships/metadata/core-properties" Target="/docProps/core.xml" /><Relationship Id="customR70AE39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Tkadlec/tkadlena tapisérií (kód: 82-052-H)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Tkadlec tapiserií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Tkadlec/tkadlena tapisérií, 31.10.2026 17:40:52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Tkadlec/tkadlena tapisérií, 31.10.2026 17:40:52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