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B20C73" Type="http://schemas.openxmlformats.org/officeDocument/2006/relationships/officeDocument" Target="/word/document.xml" /><Relationship Id="coreR1AB20C73" Type="http://schemas.openxmlformats.org/package/2006/relationships/metadata/core-properties" Target="/docProps/core.xml" /><Relationship Id="customR1AB20C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Tkadlec tapisérií (kód: 82-052-H)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Tkadlec tapiserií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materiálů a technik používaných v ručně tkané tapiserii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pomůcek a materiálů pro zhotovení ručně tkaných tapiserií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Zhotovení ručně tkané tapiserie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Dokončení ručně tkané tapiserie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Oprava a údržba ručně tkaných tapiserií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26.07.2016 do: 20.10.2022</w:t>
      </w:r>
    </w:p>
    <w:p>
      <w:pPr>
        <w:pStyle w:val="P21"/>
        <w:framePr w:w="7654" w:h="331" w:hRule="exact" w:wrap="none" w:vAnchor="page" w:hAnchor="margin" w:x="28" w:y="15940"/>
        <w:rPr>
          <w:rStyle w:val="C16"/>
          <w:rtl w:val="0"/>
        </w:rPr>
      </w:pPr>
      <w:r>
        <w:rPr>
          <w:rStyle w:val="C16"/>
          <w:rtl w:val="0"/>
        </w:rPr>
        <w:t>Tkadlec tapisérií, 31.10.2026 16:47:51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materiálů a technik používaných v ručně tkané tapiserii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materiálové složení vzorků předložených materiálů a popsat jejich vlastnosti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a charakterizovat základní vzory od každé techniky tkaní tapiserií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postupu práce, způsobu zpracování, pomůcek a materiálů pro zhotovení ručně tkaných tapiserií</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Vytvořit výtvarný návrh tapiserie. Vybrat jeden typ techniky</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Praktické předvedení</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Vybrat materiály a určit jejich barevnost v návaznosti na výtvarný návrh</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Praktické předvedení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c) Vypracovat technický výkres podle zvoleného typu techniky v poměru 1:1, max. velikosti formátu A4</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předvedení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d) Připravit pomůcky a nástroje pro zhotovení tapiserie dle technického výkresu</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Praktické předvedení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340" w:hRule="exact" w:wrap="none" w:vAnchor="page" w:hAnchor="margin" w:x="28" w:y="8597"/>
        <w:rPr>
          <w:rStyle w:val="C18"/>
          <w:rtl w:val="0"/>
        </w:rPr>
      </w:pPr>
      <w:r>
        <w:rPr>
          <w:rStyle w:val="C18"/>
          <w:rtl w:val="0"/>
        </w:rPr>
        <w:t>Zhotovení ručně tkané tapiserie</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376" w:hRule="exact" w:wrap="none" w:vAnchor="page" w:hAnchor="margin" w:x="45" w:y="9413"/>
        <w:rPr>
          <w:rStyle w:val="C3"/>
          <w:rtl w:val="0"/>
        </w:rPr>
      </w:pPr>
    </w:p>
    <w:p>
      <w:pPr>
        <w:pStyle w:val="P13"/>
        <w:framePr w:w="6658" w:h="249" w:hRule="exact" w:wrap="none" w:vAnchor="page" w:hAnchor="margin" w:x="71" w:y="9469"/>
        <w:rPr>
          <w:rStyle w:val="C11"/>
          <w:rtl w:val="0"/>
        </w:rPr>
      </w:pPr>
      <w:r>
        <w:rPr>
          <w:rStyle w:val="C11"/>
          <w:rtl w:val="0"/>
        </w:rPr>
        <w:t>a) Zhotovit tapiserii podle výtvarného návrhu a technického výkresu</w:t>
      </w:r>
    </w:p>
    <w:p>
      <w:pPr>
        <w:pStyle w:val="P28"/>
        <w:framePr w:w="3921" w:h="376" w:hRule="exact" w:wrap="none" w:vAnchor="page" w:hAnchor="margin" w:x="6800" w:y="9413"/>
        <w:rPr>
          <w:rStyle w:val="C3"/>
          <w:rtl w:val="0"/>
        </w:rPr>
      </w:pPr>
    </w:p>
    <w:p>
      <w:pPr>
        <w:pStyle w:val="P29"/>
        <w:framePr w:w="3839" w:h="249" w:hRule="exact" w:wrap="none" w:vAnchor="page" w:hAnchor="margin" w:x="6856" w:y="9469"/>
        <w:rPr>
          <w:rStyle w:val="C21"/>
          <w:rtl w:val="0"/>
        </w:rPr>
      </w:pPr>
      <w:r>
        <w:rPr>
          <w:rStyle w:val="C21"/>
          <w:rtl w:val="0"/>
        </w:rPr>
        <w:t>Praktické předvedení</w:t>
      </w:r>
    </w:p>
    <w:p>
      <w:pPr>
        <w:pStyle w:val="P16"/>
        <w:framePr w:w="6710" w:h="376" w:hRule="exact" w:wrap="none" w:vAnchor="page" w:hAnchor="margin" w:x="45" w:y="9789"/>
        <w:rPr>
          <w:rStyle w:val="C3"/>
          <w:rtl w:val="0"/>
        </w:rPr>
      </w:pPr>
    </w:p>
    <w:p>
      <w:pPr>
        <w:pStyle w:val="P17"/>
        <w:framePr w:w="6658" w:h="249" w:hRule="exact" w:wrap="none" w:vAnchor="page" w:hAnchor="margin" w:x="71" w:y="9845"/>
        <w:rPr>
          <w:rStyle w:val="C13"/>
          <w:rtl w:val="0"/>
        </w:rPr>
      </w:pPr>
      <w:r>
        <w:rPr>
          <w:rStyle w:val="C13"/>
          <w:rtl w:val="0"/>
        </w:rPr>
        <w:t>b) Provést fixaci tapiserie napařením</w:t>
      </w:r>
    </w:p>
    <w:p>
      <w:pPr>
        <w:pStyle w:val="P30"/>
        <w:framePr w:w="3921" w:h="376" w:hRule="exact" w:wrap="none" w:vAnchor="page" w:hAnchor="margin" w:x="6800" w:y="9789"/>
        <w:rPr>
          <w:rStyle w:val="C3"/>
          <w:rtl w:val="0"/>
        </w:rPr>
      </w:pPr>
    </w:p>
    <w:p>
      <w:pPr>
        <w:pStyle w:val="P31"/>
        <w:framePr w:w="3839" w:h="249" w:hRule="exact" w:wrap="none" w:vAnchor="page" w:hAnchor="margin" w:x="6856" w:y="9845"/>
        <w:rPr>
          <w:rStyle w:val="C22"/>
          <w:rtl w:val="0"/>
        </w:rPr>
      </w:pPr>
      <w:r>
        <w:rPr>
          <w:rStyle w:val="C22"/>
          <w:rtl w:val="0"/>
        </w:rPr>
        <w:t>Praktické předvedení</w:t>
      </w:r>
    </w:p>
    <w:p>
      <w:pPr>
        <w:pStyle w:val="P32"/>
        <w:framePr w:w="10710" w:h="248" w:hRule="exact" w:wrap="none" w:vAnchor="page" w:hAnchor="margin" w:x="28" w:y="10279"/>
        <w:rPr>
          <w:rStyle w:val="C23"/>
          <w:rtl w:val="0"/>
        </w:rPr>
      </w:pPr>
      <w:r>
        <w:rPr>
          <w:rStyle w:val="C23"/>
          <w:rtl w:val="0"/>
        </w:rPr>
        <w:t>Je třeba splnit obě kritéria.</w:t>
      </w:r>
    </w:p>
    <w:p>
      <w:pPr>
        <w:pStyle w:val="P23"/>
        <w:framePr w:w="10710" w:h="340" w:hRule="exact" w:wrap="none" w:vAnchor="page" w:hAnchor="margin" w:x="28" w:y="10714"/>
        <w:rPr>
          <w:rStyle w:val="C18"/>
          <w:rtl w:val="0"/>
        </w:rPr>
      </w:pPr>
      <w:r>
        <w:rPr>
          <w:rStyle w:val="C18"/>
          <w:rtl w:val="0"/>
        </w:rPr>
        <w:t>Dokončení ručně tkané tapiserie</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376" w:hRule="exact" w:wrap="none" w:vAnchor="page" w:hAnchor="margin" w:x="45" w:y="11530"/>
        <w:rPr>
          <w:rStyle w:val="C3"/>
          <w:rtl w:val="0"/>
        </w:rPr>
      </w:pPr>
    </w:p>
    <w:p>
      <w:pPr>
        <w:pStyle w:val="P13"/>
        <w:framePr w:w="6658" w:h="249" w:hRule="exact" w:wrap="none" w:vAnchor="page" w:hAnchor="margin" w:x="71" w:y="11586"/>
        <w:rPr>
          <w:rStyle w:val="C11"/>
          <w:rtl w:val="0"/>
        </w:rPr>
      </w:pPr>
      <w:r>
        <w:rPr>
          <w:rStyle w:val="C11"/>
          <w:rtl w:val="0"/>
        </w:rPr>
        <w:t>a) Začistit a zakončit tapiserii podle typu</w:t>
      </w:r>
    </w:p>
    <w:p>
      <w:pPr>
        <w:pStyle w:val="P28"/>
        <w:framePr w:w="3921" w:h="376" w:hRule="exact" w:wrap="none" w:vAnchor="page" w:hAnchor="margin" w:x="6800" w:y="11530"/>
        <w:rPr>
          <w:rStyle w:val="C3"/>
          <w:rtl w:val="0"/>
        </w:rPr>
      </w:pPr>
    </w:p>
    <w:p>
      <w:pPr>
        <w:pStyle w:val="P29"/>
        <w:framePr w:w="3839" w:h="249" w:hRule="exact" w:wrap="none" w:vAnchor="page" w:hAnchor="margin" w:x="6856" w:y="11586"/>
        <w:rPr>
          <w:rStyle w:val="C21"/>
          <w:rtl w:val="0"/>
        </w:rPr>
      </w:pPr>
      <w:r>
        <w:rPr>
          <w:rStyle w:val="C21"/>
          <w:rtl w:val="0"/>
        </w:rPr>
        <w:t>Praktické předvedení</w:t>
      </w:r>
    </w:p>
    <w:p>
      <w:pPr>
        <w:pStyle w:val="P16"/>
        <w:framePr w:w="6710" w:h="607" w:hRule="exact" w:wrap="none" w:vAnchor="page" w:hAnchor="margin" w:x="45" w:y="11906"/>
        <w:rPr>
          <w:rStyle w:val="C3"/>
          <w:rtl w:val="0"/>
        </w:rPr>
      </w:pPr>
    </w:p>
    <w:p>
      <w:pPr>
        <w:pStyle w:val="P17"/>
        <w:framePr w:w="6658" w:h="480" w:hRule="exact" w:wrap="none" w:vAnchor="page" w:hAnchor="margin" w:x="71" w:y="11962"/>
        <w:rPr>
          <w:rStyle w:val="C13"/>
          <w:rtl w:val="0"/>
        </w:rPr>
      </w:pPr>
      <w:r>
        <w:rPr>
          <w:rStyle w:val="C13"/>
          <w:rtl w:val="0"/>
        </w:rPr>
        <w:t>b) Provést adjustaci tapiserie podle výtvarného návrhu a technického výkresu včetně zavěšení</w:t>
      </w:r>
    </w:p>
    <w:p>
      <w:pPr>
        <w:pStyle w:val="P30"/>
        <w:framePr w:w="3921" w:h="607" w:hRule="exact" w:wrap="none" w:vAnchor="page" w:hAnchor="margin" w:x="6800" w:y="11906"/>
        <w:rPr>
          <w:rStyle w:val="C3"/>
          <w:rtl w:val="0"/>
        </w:rPr>
      </w:pPr>
    </w:p>
    <w:p>
      <w:pPr>
        <w:pStyle w:val="P31"/>
        <w:framePr w:w="3839" w:h="480" w:hRule="exact" w:wrap="none" w:vAnchor="page" w:hAnchor="margin" w:x="6856" w:y="11962"/>
        <w:rPr>
          <w:rStyle w:val="C22"/>
          <w:rtl w:val="0"/>
        </w:rPr>
      </w:pPr>
      <w:r>
        <w:rPr>
          <w:rStyle w:val="C22"/>
          <w:rtl w:val="0"/>
        </w:rPr>
        <w:t>Praktické předvedení</w:t>
      </w:r>
    </w:p>
    <w:p>
      <w:pPr>
        <w:pStyle w:val="P32"/>
        <w:framePr w:w="10710" w:h="248" w:hRule="exact" w:wrap="none" w:vAnchor="page" w:hAnchor="margin" w:x="28" w:y="12626"/>
        <w:rPr>
          <w:rStyle w:val="C23"/>
          <w:rtl w:val="0"/>
        </w:rPr>
      </w:pPr>
      <w:r>
        <w:rPr>
          <w:rStyle w:val="C23"/>
          <w:rtl w:val="0"/>
        </w:rPr>
        <w:t>Je třeba splnit obě kritéria.</w:t>
      </w:r>
    </w:p>
    <w:p>
      <w:pPr>
        <w:pStyle w:val="P23"/>
        <w:framePr w:w="10710" w:h="340" w:hRule="exact" w:wrap="none" w:vAnchor="page" w:hAnchor="margin" w:x="28" w:y="13062"/>
        <w:rPr>
          <w:rStyle w:val="C18"/>
          <w:rtl w:val="0"/>
        </w:rPr>
      </w:pPr>
      <w:r>
        <w:rPr>
          <w:rStyle w:val="C18"/>
          <w:rtl w:val="0"/>
        </w:rPr>
        <w:t>Oprava a údržba ručně tkaných tapiserií</w:t>
      </w:r>
    </w:p>
    <w:p>
      <w:pPr>
        <w:pStyle w:val="P24"/>
        <w:framePr w:w="6713" w:h="376" w:hRule="exact" w:wrap="none" w:vAnchor="page" w:hAnchor="margin" w:x="45" w:y="13501"/>
        <w:rPr>
          <w:rStyle w:val="C3"/>
          <w:rtl w:val="0"/>
        </w:rPr>
      </w:pPr>
    </w:p>
    <w:p>
      <w:pPr>
        <w:pStyle w:val="P25"/>
        <w:framePr w:w="6661" w:h="249" w:hRule="exact" w:wrap="none" w:vAnchor="page" w:hAnchor="margin" w:x="71" w:y="13572"/>
        <w:rPr>
          <w:rStyle w:val="C19"/>
          <w:rtl w:val="0"/>
        </w:rPr>
      </w:pPr>
      <w:r>
        <w:rPr>
          <w:rStyle w:val="C19"/>
          <w:rtl w:val="0"/>
        </w:rPr>
        <w:t>Kritéria hodnocení</w:t>
      </w:r>
    </w:p>
    <w:p>
      <w:pPr>
        <w:pStyle w:val="P26"/>
        <w:framePr w:w="3918" w:h="376" w:hRule="exact" w:wrap="none" w:vAnchor="page" w:hAnchor="margin" w:x="6803" w:y="13501"/>
        <w:rPr>
          <w:rStyle w:val="C3"/>
          <w:rtl w:val="0"/>
        </w:rPr>
      </w:pPr>
    </w:p>
    <w:p>
      <w:pPr>
        <w:pStyle w:val="P27"/>
        <w:framePr w:w="3836" w:h="249" w:hRule="exact" w:wrap="none" w:vAnchor="page" w:hAnchor="margin" w:x="6859" w:y="13572"/>
        <w:rPr>
          <w:rStyle w:val="C20"/>
          <w:rtl w:val="0"/>
        </w:rPr>
      </w:pPr>
      <w:r>
        <w:rPr>
          <w:rStyle w:val="C20"/>
          <w:rtl w:val="0"/>
        </w:rPr>
        <w:t>Způsoby ověření</w:t>
      </w:r>
    </w:p>
    <w:p>
      <w:pPr>
        <w:pStyle w:val="P12"/>
        <w:framePr w:w="6710" w:h="376" w:hRule="exact" w:wrap="none" w:vAnchor="page" w:hAnchor="margin" w:x="45" w:y="13878"/>
        <w:rPr>
          <w:rStyle w:val="C3"/>
          <w:rtl w:val="0"/>
        </w:rPr>
      </w:pPr>
    </w:p>
    <w:p>
      <w:pPr>
        <w:pStyle w:val="P13"/>
        <w:framePr w:w="6658" w:h="249" w:hRule="exact" w:wrap="none" w:vAnchor="page" w:hAnchor="margin" w:x="71" w:y="13934"/>
        <w:rPr>
          <w:rStyle w:val="C11"/>
          <w:rtl w:val="0"/>
        </w:rPr>
      </w:pPr>
      <w:r>
        <w:rPr>
          <w:rStyle w:val="C11"/>
          <w:rtl w:val="0"/>
        </w:rPr>
        <w:t>a) Popsat způsob následné údržby tapiserie</w:t>
      </w:r>
    </w:p>
    <w:p>
      <w:pPr>
        <w:pStyle w:val="P28"/>
        <w:framePr w:w="3921" w:h="376" w:hRule="exact" w:wrap="none" w:vAnchor="page" w:hAnchor="margin" w:x="6800" w:y="13878"/>
        <w:rPr>
          <w:rStyle w:val="C3"/>
          <w:rtl w:val="0"/>
        </w:rPr>
      </w:pPr>
    </w:p>
    <w:p>
      <w:pPr>
        <w:pStyle w:val="P29"/>
        <w:framePr w:w="3839" w:h="249" w:hRule="exact" w:wrap="none" w:vAnchor="page" w:hAnchor="margin" w:x="6856" w:y="13934"/>
        <w:rPr>
          <w:rStyle w:val="C21"/>
          <w:rtl w:val="0"/>
        </w:rPr>
      </w:pPr>
      <w:r>
        <w:rPr>
          <w:rStyle w:val="C21"/>
          <w:rtl w:val="0"/>
        </w:rPr>
        <w:t>Ústní ověření</w:t>
      </w:r>
    </w:p>
    <w:p>
      <w:pPr>
        <w:pStyle w:val="P16"/>
        <w:framePr w:w="6710" w:h="607" w:hRule="exact" w:wrap="none" w:vAnchor="page" w:hAnchor="margin" w:x="45" w:y="14254"/>
        <w:rPr>
          <w:rStyle w:val="C3"/>
          <w:rtl w:val="0"/>
        </w:rPr>
      </w:pPr>
    </w:p>
    <w:p>
      <w:pPr>
        <w:pStyle w:val="P17"/>
        <w:framePr w:w="6658" w:h="480" w:hRule="exact" w:wrap="none" w:vAnchor="page" w:hAnchor="margin" w:x="71" w:y="14310"/>
        <w:rPr>
          <w:rStyle w:val="C13"/>
          <w:rtl w:val="0"/>
        </w:rPr>
      </w:pPr>
      <w:r>
        <w:rPr>
          <w:rStyle w:val="C13"/>
          <w:rtl w:val="0"/>
        </w:rPr>
        <w:t>b) Popsat vhodné postupy oprav a údržby tapiserií v rámci jejich opotřebení běžným používáním</w:t>
      </w:r>
    </w:p>
    <w:p>
      <w:pPr>
        <w:pStyle w:val="P30"/>
        <w:framePr w:w="3921" w:h="607" w:hRule="exact" w:wrap="none" w:vAnchor="page" w:hAnchor="margin" w:x="6800" w:y="14254"/>
        <w:rPr>
          <w:rStyle w:val="C3"/>
          <w:rtl w:val="0"/>
        </w:rPr>
      </w:pPr>
    </w:p>
    <w:p>
      <w:pPr>
        <w:pStyle w:val="P31"/>
        <w:framePr w:w="3839" w:h="480" w:hRule="exact" w:wrap="none" w:vAnchor="page" w:hAnchor="margin" w:x="6856" w:y="14310"/>
        <w:rPr>
          <w:rStyle w:val="C22"/>
          <w:rtl w:val="0"/>
        </w:rPr>
      </w:pPr>
      <w:r>
        <w:rPr>
          <w:rStyle w:val="C22"/>
          <w:rtl w:val="0"/>
        </w:rPr>
        <w:t>Ústní ověření</w:t>
      </w:r>
    </w:p>
    <w:p>
      <w:pPr>
        <w:pStyle w:val="P32"/>
        <w:framePr w:w="10710" w:h="248" w:hRule="exact" w:wrap="none" w:vAnchor="page" w:hAnchor="margin" w:x="28" w:y="1497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Tkadlec tapisérií, 31.10.2026 16:47:51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osobní pracovní pomůcky (nůžky, tkací jehly, tkací rám rozměru A3, kovovou vidličku, háček, velkou šicí jehlu, kreslicí potřeby na zhotovení návrhu).</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hodnocení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materiálů a technik používaných v ručně tkané tapiserii </w:t>
      </w: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co bude předmětem praktického předvedení a ústního ověření u zkoušky.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kritéria hodnocení a) uchazeč určí materiálové složení 5 vzorků předložených materiálů a popíše jejich vlastnosti. Při ověřování kritéria hodnocení b) uchazeč určí a charakterizuje 3 základní vzory od každé techniky tkaní tapiserií.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Celkově se jedná o určování z uvedených vzorků materiálů: len, bavlna, hedvábí, vlna, ovčí rouno, nitě s různými efekty, příze PES, lýko, drát a dále ze 4 vzorků techniky gobelínové, 4 vzorků kelimu, 4 vzorků volné techniky a 4 vzorků spojek.</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následujících kompetencí vytvoří uchazeč tapiserii dle vlastního návrhu (kolorovaná kresba A4, ručně vypracovaný technický výkres A4) zvolenými technikami v souladu s požadavky autorizované osoby.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zhotoveného výrobku je především jeho estetické ztvárnění, správné využití technologických postupů a dokonalost provedení použitých technik.</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Tkadlec tapisérií, 31.10.2026 16:47:51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ruční tkaní + střední vzdělání s maturitní zkouškou v příslušném nástavbovém oboru vzdělání a nejméně 5 let odborné praxe v oblasti tkaní tapiserií nebo ve funkci učitele odborného výcviku v oblasti zahrnující tkaní tapiserií,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ruční tkaní nebo tkaní tapiserií a nejméně 5 let odborné praxe v oblasti tkaní tapiserií nebo ve funkci učitele praktickíého vyučování nebo odborného výcviku v oblasti zahrnující tkaní tapiserií,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zaměřené na textilní výtvarnictví nebo textilní řemesla, zahrnující rovněž oblast tkaní tapiserií, a nejméně 5 let odborné praxe v oblasti tkaní tapiserií nebo ve funkci učitele praktickíého vyučování nebo odborného výcviku v oblasti zahrnující tkaní tapiserií,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31-069-H Tkadlec tapiserií + střední vzdělání s maturitní zkouškou a nejméně 5 let odborné praxe v oblasti tkaní tapiserií,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Tkadlec tapisérií, 31.10.2026 16:47:51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Světlá prostorná přiměřeně temperovaná místnost s denním i umělým osvětlením, přívodem teplé a studené vody, s dostačujícím rozvodem el. energie</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stůl </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Židle </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(tužka, propisovací tužka, blok, guma)</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Čtvrtky na kreslení</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Pravítko</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Kružítko</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vzorků materiálů v max. gramáži 50 g v 5 barvách</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vzorů gobelínové techniky</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vzorů kelimu</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vzorů volné techniky</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Vzorník nebo fotografie vzorů spojek </w:t>
      </w:r>
    </w:p>
    <w:p>
      <w:pPr>
        <w:keepNext w:val="0"/>
        <w:keepLines w:val="0"/>
        <w:framePr w:w="10766" w:h="6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podmínky BOZP, být vybaveno lékárničkou a hasicím přístrojem.</w:t>
      </w:r>
    </w:p>
    <w:p>
      <w:pPr>
        <w:keepNext w:val="0"/>
        <w:keepLines w:val="0"/>
        <w:framePr w:w="10766" w:h="6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081"/>
        <w:rPr>
          <w:rStyle w:val="C3"/>
          <w:rtl w:val="0"/>
        </w:rPr>
      </w:pPr>
    </w:p>
    <w:p>
      <w:pPr>
        <w:pStyle w:val="P35"/>
        <w:framePr w:w="10710" w:h="340" w:hRule="exact" w:wrap="none" w:vAnchor="page" w:hAnchor="margin" w:x="28" w:y="9081"/>
        <w:rPr>
          <w:rStyle w:val="C25"/>
          <w:rtl w:val="0"/>
        </w:rPr>
      </w:pPr>
      <w:r>
        <w:rPr>
          <w:rStyle w:val="C25"/>
          <w:rtl w:val="0"/>
        </w:rPr>
        <w:t>Doba přípravy na zkoušku</w:t>
      </w:r>
    </w:p>
    <w:p>
      <w:pPr>
        <w:keepNext w:val="0"/>
        <w:keepLines w:val="0"/>
        <w:framePr w:w="10766" w:h="1036" w:hRule="exact" w:wrap="none" w:vAnchor="page" w:hAnchor="margin" w:x="0" w:y="9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684"/>
        <w:rPr>
          <w:rStyle w:val="C3"/>
          <w:rtl w:val="0"/>
        </w:rPr>
      </w:pPr>
    </w:p>
    <w:p>
      <w:pPr>
        <w:pStyle w:val="P35"/>
        <w:framePr w:w="10710" w:h="340" w:hRule="exact" w:wrap="none" w:vAnchor="page" w:hAnchor="margin" w:x="28" w:y="10684"/>
        <w:rPr>
          <w:rStyle w:val="C25"/>
          <w:rtl w:val="0"/>
        </w:rPr>
      </w:pPr>
      <w:r>
        <w:rPr>
          <w:rStyle w:val="C25"/>
          <w:rtl w:val="0"/>
        </w:rPr>
        <w:t>Doba pro vykonání zkoušky</w:t>
      </w:r>
    </w:p>
    <w:p>
      <w:pPr>
        <w:keepNext w:val="0"/>
        <w:keepLines w:val="0"/>
        <w:framePr w:w="10766" w:h="806" w:hRule="exact" w:wrap="none" w:vAnchor="page" w:hAnchor="margin" w:x="0" w:y="11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 Zkouška je rozložena do více dnů.</w:t>
      </w:r>
    </w:p>
    <w:p>
      <w:pPr>
        <w:pStyle w:val="P21"/>
        <w:framePr w:w="7654" w:h="331" w:hRule="exact" w:wrap="none" w:vAnchor="page" w:hAnchor="margin" w:x="28" w:y="15940"/>
        <w:rPr>
          <w:rStyle w:val="C16"/>
          <w:rtl w:val="0"/>
        </w:rPr>
      </w:pPr>
      <w:r>
        <w:rPr>
          <w:rStyle w:val="C16"/>
          <w:rtl w:val="0"/>
        </w:rPr>
        <w:t>Tkadlec tapisérií, 31.10.2026 16:47:51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Tkadlec tapisérií, 31.10.2026 16:47:51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69A26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17094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C36761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