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C8E85" Type="http://schemas.openxmlformats.org/officeDocument/2006/relationships/officeDocument" Target="/word/document.xml" /><Relationship Id="coreRE1C8E85" Type="http://schemas.openxmlformats.org/package/2006/relationships/metadata/core-properties" Target="/docProps/core.xml" /><Relationship Id="customRE1C8E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tapisérií, 31.10.2026 14:56:33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Tkadlec/tkadlena tapisérií, 31.10.2026 14:56:34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tapisérií, 31.10.2026 14:56:34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82-052-H Tkadlec/tkadlena tapisérií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tapisérií, 31.10.2026 14:56:34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Tkadlec/tkadlena tapisérií, 31.10.2026 14:56:34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Tkadlec/tkadlena tapisérií, 31.10.2026 14:56:34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A74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2C19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1CAE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