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C03F70" Type="http://schemas.openxmlformats.org/officeDocument/2006/relationships/officeDocument" Target="/word/document.xml" /><Relationship Id="coreR5AC03F70" Type="http://schemas.openxmlformats.org/package/2006/relationships/metadata/core-properties" Target="/docProps/core.xml" /><Relationship Id="customR5AC03F7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rukavičkářské výrobě (kód: 32-035-E)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materiálů a technologických podmínek pro výrobu rukavic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Výroba dílců rukavic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přípravných a pomocných pracovních operací při výrobě rukavic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Sesazování, spojování a šití dílců a součástí rukavic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a dokončování rukavic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strojů a zařízení používaných v kožedělné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rukavičkářské výrobě, 29.10.2026 3:19:44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pro vykonání zkoušky není vyžadována.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rukavičkářské výrobě.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dílců rukavic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d), zadá autorizovaná osoba pro ověření kritérií hodnocení počet dílců rukavic (v minimálním počtu 2 - maximálně 10 dílců pro konkrétní druh rukavic), a to podle zaměření konkrétní kožedělné výroby a místa konání zkoušky.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stanoví u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Výroba dílců rukavic,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hodnocení d), zda budou dílce rukavic zhotoveny technologií vysekávání na vysekávacím stroji, nebo ručním vykrajováním s přihlédnutím k technické dokumentaci pro daný výrobek.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dílně určené ke zhotovování rukavic, u konkrétních pracovních operací a strojů. Při ověřování kritérií hodnocení založených na formě praktického předvedení je třeba přihlížet především k bezpečnému provádění všech úkonů, ke komplexnímu přístupu k řešení daného úkolu a k samostatnosti. Dále se sleduje dodržování pracovních postupů, správná volba technologie, celková kvalita provedení, správná obsluha strojů, nářadí a zařízení při dodržení zásad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rukavičkářské výrobě, 29.10.2026 3:19:44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kožedělného zboží,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rukavičkářské výrobě, 29.10.2026 3:19:44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