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140B05" Type="http://schemas.openxmlformats.org/officeDocument/2006/relationships/officeDocument" Target="/word/document.xml" /><Relationship Id="coreR7C140B05" Type="http://schemas.openxmlformats.org/package/2006/relationships/metadata/core-properties" Target="/docProps/core.xml" /><Relationship Id="customR7C140B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vnitřní poštovní služby I (kód: 37-059-E)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vnitřní poštovní služby 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provozních předpisech a poštovních podmínkách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provozních dokladů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zásilek na dodání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podaných zásilek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rovnání a orážení zásilek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vnitřní poštovní služby I, 1.11.2026 3:36:02</w:t>
      </w:r>
    </w:p>
    <w:p>
      <w:pPr>
        <w:pStyle w:val="P22"/>
        <w:framePr w:w="2790" w:h="331" w:hRule="exact" w:wrap="none" w:vAnchor="page" w:hAnchor="margin" w:x="7911" w:y="15940"/>
        <w:rPr>
          <w:rStyle w:val="C17"/>
          <w:rtl w:val="0"/>
        </w:rPr>
      </w:pPr>
      <w:r>
        <w:rPr>
          <w:rStyle w:val="C17"/>
          <w:rtl w:val="0"/>
        </w:rPr>
        <w:t>Strana 1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provozních předpisech a poštovních podmínkách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poštovních podmínkách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Vyhledat pracovní postupy v provozních předpisech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Popsat základní technologický postup zpracování poštovní zásilky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Zpracování provozních dokladů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Vyhotovit provozní doklady pro zapsané listovní zásilky a balíkové zásilky předávané doručovatelům</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Vyhotovit přepravní doklad uzávěru a závěru z provozovny na adresní provozovnu</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Příprava zásilek na dodání</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a předvést přezkušování a kontrolu zasílacích podmínek u zásilek určených k dodání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376" w:hRule="exact" w:wrap="none" w:vAnchor="page" w:hAnchor="margin" w:x="45" w:y="9206"/>
        <w:rPr>
          <w:rStyle w:val="C3"/>
          <w:rtl w:val="0"/>
        </w:rPr>
      </w:pPr>
    </w:p>
    <w:p>
      <w:pPr>
        <w:pStyle w:val="P17"/>
        <w:framePr w:w="6658" w:h="249" w:hRule="exact" w:wrap="none" w:vAnchor="page" w:hAnchor="margin" w:x="71" w:y="9262"/>
        <w:rPr>
          <w:rStyle w:val="C13"/>
          <w:rtl w:val="0"/>
        </w:rPr>
      </w:pPr>
      <w:r>
        <w:rPr>
          <w:rStyle w:val="C13"/>
          <w:rtl w:val="0"/>
        </w:rPr>
        <w:t>b) Popsat závady na došlých zásilkách a předvést způsob jejich odstranění</w:t>
      </w:r>
    </w:p>
    <w:p>
      <w:pPr>
        <w:pStyle w:val="P30"/>
        <w:framePr w:w="3921" w:h="376" w:hRule="exact" w:wrap="none" w:vAnchor="page" w:hAnchor="margin" w:x="6800" w:y="9206"/>
        <w:rPr>
          <w:rStyle w:val="C3"/>
          <w:rtl w:val="0"/>
        </w:rPr>
      </w:pPr>
    </w:p>
    <w:p>
      <w:pPr>
        <w:pStyle w:val="P31"/>
        <w:framePr w:w="3839" w:h="249"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Roztřídit a zaevidovat listovní a balíkové zásilky do specializovaného poštovního softwaru včetně předání zásilek doručovatelům</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Zpracování podaných zásilek</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Popsat postupy při zpracování podaných listovních zásilek a jejich výpravě k třídicímu uzlu</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Ústní ověření</w:t>
      </w:r>
    </w:p>
    <w:p>
      <w:pPr>
        <w:pStyle w:val="P16"/>
        <w:framePr w:w="6710" w:h="607" w:hRule="exact" w:wrap="none" w:vAnchor="page" w:hAnchor="margin" w:x="45" w:y="12160"/>
        <w:rPr>
          <w:rStyle w:val="C3"/>
          <w:rtl w:val="0"/>
        </w:rPr>
      </w:pPr>
    </w:p>
    <w:p>
      <w:pPr>
        <w:pStyle w:val="P17"/>
        <w:framePr w:w="6658" w:h="480" w:hRule="exact" w:wrap="none" w:vAnchor="page" w:hAnchor="margin" w:x="71" w:y="12216"/>
        <w:rPr>
          <w:rStyle w:val="C13"/>
          <w:rtl w:val="0"/>
        </w:rPr>
      </w:pPr>
      <w:r>
        <w:rPr>
          <w:rStyle w:val="C13"/>
          <w:rtl w:val="0"/>
        </w:rPr>
        <w:t>b) Popsat postupy při zpracování podaných balíkových zásilek a jejich výpravě k třídicímu uzlu</w:t>
      </w:r>
    </w:p>
    <w:p>
      <w:pPr>
        <w:pStyle w:val="P30"/>
        <w:framePr w:w="3921" w:h="607" w:hRule="exact" w:wrap="none" w:vAnchor="page" w:hAnchor="margin" w:x="6800" w:y="12160"/>
        <w:rPr>
          <w:rStyle w:val="C3"/>
          <w:rtl w:val="0"/>
        </w:rPr>
      </w:pPr>
    </w:p>
    <w:p>
      <w:pPr>
        <w:pStyle w:val="P31"/>
        <w:framePr w:w="3839" w:h="480" w:hRule="exact" w:wrap="none" w:vAnchor="page" w:hAnchor="margin" w:x="6856" w:y="12216"/>
        <w:rPr>
          <w:rStyle w:val="C22"/>
          <w:rtl w:val="0"/>
        </w:rPr>
      </w:pPr>
      <w:r>
        <w:rPr>
          <w:rStyle w:val="C22"/>
          <w:rtl w:val="0"/>
        </w:rPr>
        <w:t>Ústní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c) Provést výpravu zapsaných zásilek k třídicímu uzlu, včetně vyhotovení příslušných dokladů</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32"/>
        <w:framePr w:w="10710" w:h="248" w:hRule="exact" w:wrap="none" w:vAnchor="page" w:hAnchor="margin" w:x="28" w:y="13487"/>
        <w:rPr>
          <w:rStyle w:val="C23"/>
          <w:rtl w:val="0"/>
        </w:rPr>
      </w:pPr>
      <w:r>
        <w:rPr>
          <w:rStyle w:val="C23"/>
          <w:rtl w:val="0"/>
        </w:rPr>
        <w:t>Je třeba splnit všechna kritéria.</w:t>
      </w:r>
    </w:p>
    <w:p>
      <w:pPr>
        <w:pStyle w:val="P23"/>
        <w:framePr w:w="10710" w:h="340" w:hRule="exact" w:wrap="none" w:vAnchor="page" w:hAnchor="margin" w:x="28" w:y="13923"/>
        <w:rPr>
          <w:rStyle w:val="C18"/>
          <w:rtl w:val="0"/>
        </w:rPr>
      </w:pPr>
      <w:r>
        <w:rPr>
          <w:rStyle w:val="C18"/>
          <w:rtl w:val="0"/>
        </w:rPr>
        <w:t>Oddělování, rovnání a orážení zásilek</w:t>
      </w:r>
    </w:p>
    <w:p>
      <w:pPr>
        <w:pStyle w:val="P24"/>
        <w:framePr w:w="6713" w:h="376" w:hRule="exact" w:wrap="none" w:vAnchor="page" w:hAnchor="margin" w:x="45" w:y="14362"/>
        <w:rPr>
          <w:rStyle w:val="C3"/>
          <w:rtl w:val="0"/>
        </w:rPr>
      </w:pPr>
    </w:p>
    <w:p>
      <w:pPr>
        <w:pStyle w:val="P25"/>
        <w:framePr w:w="6661" w:h="249" w:hRule="exact" w:wrap="none" w:vAnchor="page" w:hAnchor="margin" w:x="71" w:y="14433"/>
        <w:rPr>
          <w:rStyle w:val="C19"/>
          <w:rtl w:val="0"/>
        </w:rPr>
      </w:pPr>
      <w:r>
        <w:rPr>
          <w:rStyle w:val="C19"/>
          <w:rtl w:val="0"/>
        </w:rPr>
        <w:t>Kritéria hodnocení</w:t>
      </w:r>
    </w:p>
    <w:p>
      <w:pPr>
        <w:pStyle w:val="P26"/>
        <w:framePr w:w="3918" w:h="376" w:hRule="exact" w:wrap="none" w:vAnchor="page" w:hAnchor="margin" w:x="6803" w:y="14362"/>
        <w:rPr>
          <w:rStyle w:val="C3"/>
          <w:rtl w:val="0"/>
        </w:rPr>
      </w:pPr>
    </w:p>
    <w:p>
      <w:pPr>
        <w:pStyle w:val="P27"/>
        <w:framePr w:w="3836" w:h="249" w:hRule="exact" w:wrap="none" w:vAnchor="page" w:hAnchor="margin" w:x="6859" w:y="14433"/>
        <w:rPr>
          <w:rStyle w:val="C20"/>
          <w:rtl w:val="0"/>
        </w:rPr>
      </w:pPr>
      <w:r>
        <w:rPr>
          <w:rStyle w:val="C20"/>
          <w:rtl w:val="0"/>
        </w:rPr>
        <w:t>Způsoby ověření</w:t>
      </w:r>
    </w:p>
    <w:p>
      <w:pPr>
        <w:pStyle w:val="P12"/>
        <w:framePr w:w="6710" w:h="376" w:hRule="exact" w:wrap="none" w:vAnchor="page" w:hAnchor="margin" w:x="45" w:y="14738"/>
        <w:rPr>
          <w:rStyle w:val="C3"/>
          <w:rtl w:val="0"/>
        </w:rPr>
      </w:pPr>
    </w:p>
    <w:p>
      <w:pPr>
        <w:pStyle w:val="P13"/>
        <w:framePr w:w="6658" w:h="249" w:hRule="exact" w:wrap="none" w:vAnchor="page" w:hAnchor="margin" w:x="71" w:y="14794"/>
        <w:rPr>
          <w:rStyle w:val="C11"/>
          <w:rtl w:val="0"/>
        </w:rPr>
      </w:pPr>
      <w:r>
        <w:rPr>
          <w:rStyle w:val="C11"/>
          <w:rtl w:val="0"/>
        </w:rPr>
        <w:t>a) Předvést oddělení a rovnání zásilek a popsat postup</w:t>
      </w:r>
    </w:p>
    <w:p>
      <w:pPr>
        <w:pStyle w:val="P28"/>
        <w:framePr w:w="3921" w:h="376" w:hRule="exact" w:wrap="none" w:vAnchor="page" w:hAnchor="margin" w:x="6800" w:y="14738"/>
        <w:rPr>
          <w:rStyle w:val="C3"/>
          <w:rtl w:val="0"/>
        </w:rPr>
      </w:pPr>
    </w:p>
    <w:p>
      <w:pPr>
        <w:pStyle w:val="P29"/>
        <w:framePr w:w="3839" w:h="249" w:hRule="exact" w:wrap="none" w:vAnchor="page" w:hAnchor="margin" w:x="6856" w:y="14794"/>
        <w:rPr>
          <w:rStyle w:val="C21"/>
          <w:rtl w:val="0"/>
        </w:rPr>
      </w:pPr>
      <w:r>
        <w:rPr>
          <w:rStyle w:val="C21"/>
          <w:rtl w:val="0"/>
        </w:rPr>
        <w:t>Praktické předvedení a ústní ověření</w:t>
      </w:r>
    </w:p>
    <w:p>
      <w:pPr>
        <w:pStyle w:val="P16"/>
        <w:framePr w:w="6710" w:h="376" w:hRule="exact" w:wrap="none" w:vAnchor="page" w:hAnchor="margin" w:x="45" w:y="15115"/>
        <w:rPr>
          <w:rStyle w:val="C3"/>
          <w:rtl w:val="0"/>
        </w:rPr>
      </w:pPr>
    </w:p>
    <w:p>
      <w:pPr>
        <w:pStyle w:val="P17"/>
        <w:framePr w:w="6658" w:h="249" w:hRule="exact" w:wrap="none" w:vAnchor="page" w:hAnchor="margin" w:x="71" w:y="15171"/>
        <w:rPr>
          <w:rStyle w:val="C13"/>
          <w:rtl w:val="0"/>
        </w:rPr>
      </w:pPr>
      <w:r>
        <w:rPr>
          <w:rStyle w:val="C13"/>
          <w:rtl w:val="0"/>
        </w:rPr>
        <w:t>b) Orazit zásilku a popsat postup při orážení</w:t>
      </w:r>
    </w:p>
    <w:p>
      <w:pPr>
        <w:pStyle w:val="P30"/>
        <w:framePr w:w="3921" w:h="376" w:hRule="exact" w:wrap="none" w:vAnchor="page" w:hAnchor="margin" w:x="6800" w:y="15115"/>
        <w:rPr>
          <w:rStyle w:val="C3"/>
          <w:rtl w:val="0"/>
        </w:rPr>
      </w:pPr>
    </w:p>
    <w:p>
      <w:pPr>
        <w:pStyle w:val="P31"/>
        <w:framePr w:w="3839" w:h="249" w:hRule="exact" w:wrap="none" w:vAnchor="page" w:hAnchor="margin" w:x="6856" w:y="15171"/>
        <w:rPr>
          <w:rStyle w:val="C22"/>
          <w:rtl w:val="0"/>
        </w:rPr>
      </w:pPr>
      <w:r>
        <w:rPr>
          <w:rStyle w:val="C22"/>
          <w:rtl w:val="0"/>
        </w:rPr>
        <w:t>Praktické předvedení a ústní ověření</w:t>
      </w:r>
    </w:p>
    <w:p>
      <w:pPr>
        <w:pStyle w:val="P32"/>
        <w:framePr w:w="10710" w:h="248" w:hRule="exact" w:wrap="none" w:vAnchor="page" w:hAnchor="margin" w:x="28" w:y="156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vnitřní poštovní služby I, 1.11.2026 3:36:02</w:t>
      </w:r>
    </w:p>
    <w:p>
      <w:pPr>
        <w:pStyle w:val="P22"/>
        <w:framePr w:w="2790" w:h="331" w:hRule="exact" w:wrap="none" w:vAnchor="page" w:hAnchor="margin" w:x="7911" w:y="15940"/>
        <w:rPr>
          <w:rStyle w:val="C17"/>
          <w:rtl w:val="0"/>
        </w:rPr>
      </w:pPr>
      <w:r>
        <w:rPr>
          <w:rStyle w:val="C17"/>
          <w:rtl w:val="0"/>
        </w:rPr>
        <w:t>Strana 2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je povinna do ověřování zařadit simulaci procesu zpracování minimálně dvaceti fiktivních poštovních zásilek nebo jejich fotokopií (15 listovních, 5 balíkových).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bezpečnému provádění všech úkonů a k dodržování poštovních předpisů.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ověřuji pomoci losovaných otázek, musí byt splněny následující dvě podmínky:</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ověřeni a v návaznosti na pokyn o tom, která kritéria je třeba u zkoušky splnit).</w:t>
      </w:r>
    </w:p>
    <w:p>
      <w:pPr>
        <w:keepNext w:val="0"/>
        <w:keepLines w:val="0"/>
        <w:framePr w:w="10766" w:h="59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03"/>
        <w:rPr>
          <w:rStyle w:val="C3"/>
          <w:rtl w:val="0"/>
        </w:rPr>
      </w:pPr>
    </w:p>
    <w:p>
      <w:pPr>
        <w:pStyle w:val="P35"/>
        <w:framePr w:w="10710" w:h="340" w:hRule="exact" w:wrap="none" w:vAnchor="page" w:hAnchor="margin" w:x="28" w:y="9003"/>
        <w:rPr>
          <w:rStyle w:val="C25"/>
          <w:rtl w:val="0"/>
        </w:rPr>
      </w:pPr>
      <w:r>
        <w:rPr>
          <w:rStyle w:val="C25"/>
          <w:rtl w:val="0"/>
        </w:rPr>
        <w:t>Výsledné hodnocení</w:t>
      </w:r>
    </w:p>
    <w:p>
      <w:pPr>
        <w:keepNext w:val="0"/>
        <w:keepLines w:val="0"/>
        <w:framePr w:w="10766" w:h="1497" w:hRule="exact" w:wrap="none" w:vAnchor="page" w:hAnchor="margin" w:x="0" w:y="93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67"/>
        <w:rPr>
          <w:rStyle w:val="C3"/>
          <w:rtl w:val="0"/>
        </w:rPr>
      </w:pPr>
    </w:p>
    <w:p>
      <w:pPr>
        <w:pStyle w:val="P35"/>
        <w:framePr w:w="10710" w:h="340" w:hRule="exact" w:wrap="none" w:vAnchor="page" w:hAnchor="margin" w:x="28" w:y="11067"/>
        <w:rPr>
          <w:rStyle w:val="C25"/>
          <w:rtl w:val="0"/>
        </w:rPr>
      </w:pPr>
      <w:r>
        <w:rPr>
          <w:rStyle w:val="C25"/>
          <w:rtl w:val="0"/>
        </w:rPr>
        <w:t>Počet zkoušejících</w:t>
      </w:r>
    </w:p>
    <w:p>
      <w:pPr>
        <w:keepNext w:val="0"/>
        <w:keepLines w:val="0"/>
        <w:framePr w:w="10766" w:h="1036" w:hRule="exact" w:wrap="none" w:vAnchor="page" w:hAnchor="margin" w:x="0" w:y="11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vnitřní poštovní služby I, 1.11.2026 3:36:02</w:t>
      </w:r>
    </w:p>
    <w:p>
      <w:pPr>
        <w:pStyle w:val="P22"/>
        <w:framePr w:w="2790" w:h="331" w:hRule="exact" w:wrap="none" w:vAnchor="page" w:hAnchor="margin" w:x="7911" w:y="15940"/>
        <w:rPr>
          <w:rStyle w:val="C17"/>
          <w:rtl w:val="0"/>
        </w:rPr>
      </w:pPr>
      <w:r>
        <w:rPr>
          <w:rStyle w:val="C17"/>
          <w:rtl w:val="0"/>
        </w:rPr>
        <w:t>Strana 3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střední vzdělání s maturitní zkouškou a 5 let odborné praxe jako lektor kvalifikační přípravy poštovního operátora, nebo učitel odborných předmětů nebo odborného výcviku (učitelé v oboru poštovnictví a logistiky) odpovídající aktuálnímu obsahu příslušné profesní kvalifikace.</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3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751" w:hRule="exact" w:wrap="none" w:vAnchor="page" w:hAnchor="margin" w:x="0" w:y="6571"/>
        <w:rPr>
          <w:rStyle w:val="C3"/>
          <w:rtl w:val="0"/>
        </w:rPr>
      </w:pPr>
    </w:p>
    <w:p>
      <w:pPr>
        <w:pStyle w:val="P35"/>
        <w:framePr w:w="10710" w:h="340" w:hRule="exact" w:wrap="none" w:vAnchor="page" w:hAnchor="margin" w:x="28" w:y="6571"/>
        <w:rPr>
          <w:rStyle w:val="C25"/>
          <w:rtl w:val="0"/>
        </w:rPr>
      </w:pPr>
      <w:r>
        <w:rPr>
          <w:rStyle w:val="C25"/>
          <w:rtl w:val="0"/>
        </w:rPr>
        <w:t>Nezbytné materiální a technické předpoklady pro provedení zkoušky</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Tiskopisy předepsané poštovním operátorem v podací, dodávací službě a poštovní přepravě </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pracovníka (pracovní stůl, PC se specializovaným SW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předpisy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podmínky poštovního operátora</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Fiktivní poštovní zásilky nebo jejich fotokopie</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Poštovní pytel, plombovací kleště, motouz, pytlovák, vlaječky, denní razítko, policová třídnice apod.</w:t>
      </w:r>
    </w:p>
    <w:p>
      <w:pPr>
        <w:keepNext w:val="0"/>
        <w:keepLines w:val="1"/>
        <w:framePr w:w="10766" w:h="4411" w:hRule="exact" w:wrap="none" w:vAnchor="page" w:hAnchor="margin" w:x="0" w:y="69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Finanční hotovost</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11" w:hRule="exact" w:wrap="none" w:vAnchor="page" w:hAnchor="margin" w:x="0" w:y="69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1549"/>
        <w:rPr>
          <w:rStyle w:val="C3"/>
          <w:rtl w:val="0"/>
        </w:rPr>
      </w:pPr>
    </w:p>
    <w:p>
      <w:pPr>
        <w:pStyle w:val="P35"/>
        <w:framePr w:w="10710" w:h="340" w:hRule="exact" w:wrap="none" w:vAnchor="page" w:hAnchor="margin" w:x="28" w:y="11549"/>
        <w:rPr>
          <w:rStyle w:val="C25"/>
          <w:rtl w:val="0"/>
        </w:rPr>
      </w:pPr>
      <w:r>
        <w:rPr>
          <w:rStyle w:val="C25"/>
          <w:rtl w:val="0"/>
        </w:rPr>
        <w:t>Doba přípravy na zkoušku</w:t>
      </w:r>
    </w:p>
    <w:p>
      <w:pPr>
        <w:keepNext w:val="0"/>
        <w:keepLines w:val="0"/>
        <w:framePr w:w="10766" w:h="806" w:hRule="exact" w:wrap="none" w:vAnchor="page" w:hAnchor="margin" w:x="0" w:y="118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30 minut. Do doby přípravy na zkoušku se nezapočítává doba na seznámení uchazeče s pracovištěm a s požadavky BOZP a PO.</w:t>
      </w:r>
    </w:p>
    <w:p>
      <w:pPr>
        <w:pStyle w:val="P33"/>
        <w:framePr w:w="10766" w:h="1146" w:hRule="exact" w:wrap="none" w:vAnchor="page" w:hAnchor="margin" w:x="0" w:y="12922"/>
        <w:rPr>
          <w:rStyle w:val="C3"/>
          <w:rtl w:val="0"/>
        </w:rPr>
      </w:pPr>
    </w:p>
    <w:p>
      <w:pPr>
        <w:pStyle w:val="P35"/>
        <w:framePr w:w="10710" w:h="340" w:hRule="exact" w:wrap="none" w:vAnchor="page" w:hAnchor="margin" w:x="28" w:y="12922"/>
        <w:rPr>
          <w:rStyle w:val="C25"/>
          <w:rtl w:val="0"/>
        </w:rPr>
      </w:pPr>
      <w:r>
        <w:rPr>
          <w:rStyle w:val="C25"/>
          <w:rtl w:val="0"/>
        </w:rPr>
        <w:t>Doba pro vykonání zkoušky</w:t>
      </w:r>
    </w:p>
    <w:p>
      <w:pPr>
        <w:keepNext w:val="0"/>
        <w:keepLines w:val="0"/>
        <w:framePr w:w="10766" w:h="806" w:hRule="exact" w:wrap="none" w:vAnchor="page" w:hAnchor="margin" w:x="0" w:y="13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1,5 až 2,5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Pracovník/pracovnice vnitřní poštovní služby I, 1.11.2026 3:36:02</w:t>
      </w:r>
    </w:p>
    <w:p>
      <w:pPr>
        <w:pStyle w:val="P22"/>
        <w:framePr w:w="2790" w:h="331" w:hRule="exact" w:wrap="none" w:vAnchor="page" w:hAnchor="margin" w:x="7911" w:y="15940"/>
        <w:rPr>
          <w:rStyle w:val="C17"/>
          <w:rtl w:val="0"/>
        </w:rPr>
      </w:pPr>
      <w:r>
        <w:rPr>
          <w:rStyle w:val="C17"/>
          <w:rtl w:val="0"/>
        </w:rPr>
        <w:t>Strana 4 z 5</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logistických služeb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vnitřní poštovní služby I, 1.11.2026 3:36:02</w:t>
      </w:r>
    </w:p>
    <w:p>
      <w:pPr>
        <w:pStyle w:val="P22"/>
        <w:framePr w:w="2790" w:h="331" w:hRule="exact" w:wrap="none" w:vAnchor="page" w:hAnchor="margin" w:x="7911" w:y="15940"/>
        <w:rPr>
          <w:rStyle w:val="C17"/>
          <w:rtl w:val="0"/>
        </w:rPr>
      </w:pPr>
      <w:r>
        <w:rPr>
          <w:rStyle w:val="C17"/>
          <w:rtl w:val="0"/>
        </w:rPr>
        <w:t>Strana 5 z 5</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AB58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89A5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1B26F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