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0FA093" Type="http://schemas.openxmlformats.org/officeDocument/2006/relationships/officeDocument" Target="/word/document.xml" /><Relationship Id="coreR230FA093" Type="http://schemas.openxmlformats.org/package/2006/relationships/metadata/core-properties" Target="/docProps/core.xml" /><Relationship Id="customR230FA09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Kamnář montér / kamnářka montérka topidel s teplovodními systémy (kód: 36-160-H)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Kamnář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normách, systémech a v technických podkladech pro stavbu, přestavbu a opravy topidel s teplovodními systémy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Navrhování výkonu topidla a součinnost s topenářskou firmou</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nářadí, pomůcek a materiálů pro stavbu, přestavbu a opravy topidel s teplovodními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Ruční a strojní opracovávání kamnářských keramických a kovových materiálů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Instalace topeniště s osazením teplovodní vložky dle technické dokumentace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čistícího otvoru v kachlích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Přestavba, opravy a rekonstrukce topidel s teplovodními systémy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Stavba topidel s teplovodními systémy dle technické dokumentace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revizního otvoru pro kontrolu napojení na otopnou soustavu</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Používání, ošetřování a údržba ručního nářadí pro stavbu topidel s teplovodními systémy</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Obsluha strojů a zařízení na opracování stavebních materiálů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Instalace automatických regulací přívodu vzduchu do topidla</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Regulace teplovodního systému</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7"/>
        <w:framePr w:w="8788" w:h="340" w:hRule="exact" w:wrap="none" w:vAnchor="page" w:hAnchor="margin" w:x="28" w:y="11199"/>
        <w:rPr>
          <w:rStyle w:val="C8"/>
          <w:rtl w:val="0"/>
        </w:rPr>
      </w:pPr>
      <w:r>
        <w:rPr>
          <w:rStyle w:val="C8"/>
          <w:rtl w:val="0"/>
        </w:rPr>
        <w:t>Platnost standardu</w:t>
      </w:r>
    </w:p>
    <w:p>
      <w:pPr>
        <w:pStyle w:val="P20"/>
        <w:framePr w:w="2928" w:h="248" w:hRule="exact" w:wrap="none" w:vAnchor="page" w:hAnchor="margin" w:x="28" w:y="115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systémech a v technických podkladech pro stavbu, přestavbu a opravy topidel s teplovodními systémy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prováděcí výkresy pro individuálně stavěná topidla s teplovodními systémy, znát vodoinstalační terminologii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Používat normy a technické podklady pro individuálně stavěná topidla s teplovodními systémy</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bezpečnostní prvky teplovodního systému s vysvětlením jejich použití s ohledem na vysoké teploty uvnitř topidla</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Navrhování výkonu topidla a součinnost s topenářskou firmou</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376" w:hRule="exact" w:wrap="none" w:vAnchor="page" w:hAnchor="margin" w:x="45" w:y="6920"/>
        <w:rPr>
          <w:rStyle w:val="C3"/>
          <w:rtl w:val="0"/>
        </w:rPr>
      </w:pPr>
    </w:p>
    <w:p>
      <w:pPr>
        <w:pStyle w:val="P13"/>
        <w:framePr w:w="6658" w:h="249" w:hRule="exact" w:wrap="none" w:vAnchor="page" w:hAnchor="margin" w:x="71" w:y="6976"/>
        <w:rPr>
          <w:rStyle w:val="C11"/>
          <w:rtl w:val="0"/>
        </w:rPr>
      </w:pPr>
      <w:r>
        <w:rPr>
          <w:rStyle w:val="C11"/>
          <w:rtl w:val="0"/>
        </w:rPr>
        <w:t>a) Vypočítat tepelnou ztrátu místností pro vytápění sálavým teplem</w:t>
      </w:r>
    </w:p>
    <w:p>
      <w:pPr>
        <w:pStyle w:val="P28"/>
        <w:framePr w:w="3921" w:h="376" w:hRule="exact" w:wrap="none" w:vAnchor="page" w:hAnchor="margin" w:x="6800" w:y="6920"/>
        <w:rPr>
          <w:rStyle w:val="C3"/>
          <w:rtl w:val="0"/>
        </w:rPr>
      </w:pPr>
    </w:p>
    <w:p>
      <w:pPr>
        <w:pStyle w:val="P29"/>
        <w:framePr w:w="3839" w:h="249" w:hRule="exact" w:wrap="none" w:vAnchor="page" w:hAnchor="margin" w:x="6856" w:y="6976"/>
        <w:rPr>
          <w:rStyle w:val="C21"/>
          <w:rtl w:val="0"/>
        </w:rPr>
      </w:pPr>
      <w:r>
        <w:rPr>
          <w:rStyle w:val="C21"/>
          <w:rtl w:val="0"/>
        </w:rPr>
        <w:t>Praktické předvedení a ústní ověření</w:t>
      </w:r>
    </w:p>
    <w:p>
      <w:pPr>
        <w:pStyle w:val="P16"/>
        <w:framePr w:w="6710" w:h="607" w:hRule="exact" w:wrap="none" w:vAnchor="page" w:hAnchor="margin" w:x="45" w:y="7296"/>
        <w:rPr>
          <w:rStyle w:val="C3"/>
          <w:rtl w:val="0"/>
        </w:rPr>
      </w:pPr>
    </w:p>
    <w:p>
      <w:pPr>
        <w:pStyle w:val="P17"/>
        <w:framePr w:w="6658" w:h="480" w:hRule="exact" w:wrap="none" w:vAnchor="page" w:hAnchor="margin" w:x="71" w:y="7352"/>
        <w:rPr>
          <w:rStyle w:val="C13"/>
          <w:rtl w:val="0"/>
        </w:rPr>
      </w:pPr>
      <w:r>
        <w:rPr>
          <w:rStyle w:val="C13"/>
          <w:rtl w:val="0"/>
        </w:rPr>
        <w:t>b) Navrhnout výkon akumulační části topidla s ohledem na tepelnou ztrátu vytápěné místnosti</w:t>
      </w:r>
    </w:p>
    <w:p>
      <w:pPr>
        <w:pStyle w:val="P30"/>
        <w:framePr w:w="3921" w:h="607" w:hRule="exact" w:wrap="none" w:vAnchor="page" w:hAnchor="margin" w:x="6800" w:y="7296"/>
        <w:rPr>
          <w:rStyle w:val="C3"/>
          <w:rtl w:val="0"/>
        </w:rPr>
      </w:pPr>
    </w:p>
    <w:p>
      <w:pPr>
        <w:pStyle w:val="P31"/>
        <w:framePr w:w="3839" w:h="480" w:hRule="exact" w:wrap="none" w:vAnchor="page" w:hAnchor="margin" w:x="6856" w:y="7352"/>
        <w:rPr>
          <w:rStyle w:val="C22"/>
          <w:rtl w:val="0"/>
        </w:rPr>
      </w:pPr>
      <w:r>
        <w:rPr>
          <w:rStyle w:val="C22"/>
          <w:rtl w:val="0"/>
        </w:rPr>
        <w:t>Praktické předvedení a ústní ověření</w:t>
      </w:r>
    </w:p>
    <w:p>
      <w:pPr>
        <w:pStyle w:val="P12"/>
        <w:framePr w:w="6710" w:h="376" w:hRule="exact" w:wrap="none" w:vAnchor="page" w:hAnchor="margin" w:x="45" w:y="7903"/>
        <w:rPr>
          <w:rStyle w:val="C3"/>
          <w:rtl w:val="0"/>
        </w:rPr>
      </w:pPr>
    </w:p>
    <w:p>
      <w:pPr>
        <w:pStyle w:val="P13"/>
        <w:framePr w:w="6658" w:h="249" w:hRule="exact" w:wrap="none" w:vAnchor="page" w:hAnchor="margin" w:x="71" w:y="7959"/>
        <w:rPr>
          <w:rStyle w:val="C11"/>
          <w:rtl w:val="0"/>
        </w:rPr>
      </w:pPr>
      <w:r>
        <w:rPr>
          <w:rStyle w:val="C11"/>
          <w:rtl w:val="0"/>
        </w:rPr>
        <w:t>c) Navrhnout výkon topidla dle požadavků topenářské firmy</w:t>
      </w:r>
    </w:p>
    <w:p>
      <w:pPr>
        <w:pStyle w:val="P28"/>
        <w:framePr w:w="3921" w:h="376" w:hRule="exact" w:wrap="none" w:vAnchor="page" w:hAnchor="margin" w:x="6800" w:y="7903"/>
        <w:rPr>
          <w:rStyle w:val="C3"/>
          <w:rtl w:val="0"/>
        </w:rPr>
      </w:pPr>
    </w:p>
    <w:p>
      <w:pPr>
        <w:pStyle w:val="P29"/>
        <w:framePr w:w="3839" w:h="249" w:hRule="exact" w:wrap="none" w:vAnchor="page" w:hAnchor="margin" w:x="6856" w:y="7959"/>
        <w:rPr>
          <w:rStyle w:val="C21"/>
          <w:rtl w:val="0"/>
        </w:rPr>
      </w:pPr>
      <w:r>
        <w:rPr>
          <w:rStyle w:val="C21"/>
          <w:rtl w:val="0"/>
        </w:rPr>
        <w:t>Praktické předvedení a ústní ověření</w:t>
      </w:r>
    </w:p>
    <w:p>
      <w:pPr>
        <w:pStyle w:val="P16"/>
        <w:framePr w:w="6710" w:h="376" w:hRule="exact" w:wrap="none" w:vAnchor="page" w:hAnchor="margin" w:x="45" w:y="8279"/>
        <w:rPr>
          <w:rStyle w:val="C3"/>
          <w:rtl w:val="0"/>
        </w:rPr>
      </w:pPr>
    </w:p>
    <w:p>
      <w:pPr>
        <w:pStyle w:val="P17"/>
        <w:framePr w:w="6658" w:h="249" w:hRule="exact" w:wrap="none" w:vAnchor="page" w:hAnchor="margin" w:x="71" w:y="8335"/>
        <w:rPr>
          <w:rStyle w:val="C13"/>
          <w:rtl w:val="0"/>
        </w:rPr>
      </w:pPr>
      <w:r>
        <w:rPr>
          <w:rStyle w:val="C13"/>
          <w:rtl w:val="0"/>
        </w:rPr>
        <w:t>d) Popsat komponenty teplovodního systému a jejich význam</w:t>
      </w:r>
    </w:p>
    <w:p>
      <w:pPr>
        <w:pStyle w:val="P30"/>
        <w:framePr w:w="3921" w:h="376" w:hRule="exact" w:wrap="none" w:vAnchor="page" w:hAnchor="margin" w:x="6800" w:y="8279"/>
        <w:rPr>
          <w:rStyle w:val="C3"/>
          <w:rtl w:val="0"/>
        </w:rPr>
      </w:pPr>
    </w:p>
    <w:p>
      <w:pPr>
        <w:pStyle w:val="P31"/>
        <w:framePr w:w="3839" w:h="249" w:hRule="exact" w:wrap="none" w:vAnchor="page" w:hAnchor="margin" w:x="6856" w:y="8335"/>
        <w:rPr>
          <w:rStyle w:val="C22"/>
          <w:rtl w:val="0"/>
        </w:rPr>
      </w:pPr>
      <w:r>
        <w:rPr>
          <w:rStyle w:val="C22"/>
          <w:rtl w:val="0"/>
        </w:rPr>
        <w:t>Písemné a ústní ověření</w:t>
      </w:r>
    </w:p>
    <w:p>
      <w:pPr>
        <w:pStyle w:val="P12"/>
        <w:framePr w:w="6710" w:h="376" w:hRule="exact" w:wrap="none" w:vAnchor="page" w:hAnchor="margin" w:x="45" w:y="8655"/>
        <w:rPr>
          <w:rStyle w:val="C3"/>
          <w:rtl w:val="0"/>
        </w:rPr>
      </w:pPr>
    </w:p>
    <w:p>
      <w:pPr>
        <w:pStyle w:val="P13"/>
        <w:framePr w:w="6658" w:h="249" w:hRule="exact" w:wrap="none" w:vAnchor="page" w:hAnchor="margin" w:x="71" w:y="8711"/>
        <w:rPr>
          <w:rStyle w:val="C11"/>
          <w:rtl w:val="0"/>
        </w:rPr>
      </w:pPr>
      <w:r>
        <w:rPr>
          <w:rStyle w:val="C11"/>
          <w:rtl w:val="0"/>
        </w:rPr>
        <w:t>e) Vysvětlit používání topidla s teplovodním systémem</w:t>
      </w:r>
    </w:p>
    <w:p>
      <w:pPr>
        <w:pStyle w:val="P28"/>
        <w:framePr w:w="3921" w:h="376" w:hRule="exact" w:wrap="none" w:vAnchor="page" w:hAnchor="margin" w:x="6800" w:y="8655"/>
        <w:rPr>
          <w:rStyle w:val="C3"/>
          <w:rtl w:val="0"/>
        </w:rPr>
      </w:pPr>
    </w:p>
    <w:p>
      <w:pPr>
        <w:pStyle w:val="P29"/>
        <w:framePr w:w="3839" w:h="249" w:hRule="exact" w:wrap="none" w:vAnchor="page" w:hAnchor="margin" w:x="6856" w:y="8711"/>
        <w:rPr>
          <w:rStyle w:val="C21"/>
          <w:rtl w:val="0"/>
        </w:rPr>
      </w:pPr>
      <w:r>
        <w:rPr>
          <w:rStyle w:val="C21"/>
          <w:rtl w:val="0"/>
        </w:rPr>
        <w:t>Písemné a ústní ověření</w:t>
      </w:r>
    </w:p>
    <w:p>
      <w:pPr>
        <w:pStyle w:val="P32"/>
        <w:framePr w:w="10710" w:h="248" w:hRule="exact" w:wrap="none" w:vAnchor="page" w:hAnchor="margin" w:x="28" w:y="9145"/>
        <w:rPr>
          <w:rStyle w:val="C23"/>
          <w:rtl w:val="0"/>
        </w:rPr>
      </w:pPr>
      <w:r>
        <w:rPr>
          <w:rStyle w:val="C23"/>
          <w:rtl w:val="0"/>
        </w:rPr>
        <w:t>Je třeba splnit všechna kritéria.</w:t>
      </w:r>
    </w:p>
    <w:p>
      <w:pPr>
        <w:pStyle w:val="P23"/>
        <w:framePr w:w="10710" w:h="547" w:hRule="exact" w:wrap="none" w:vAnchor="page" w:hAnchor="margin" w:x="28" w:y="9581"/>
        <w:rPr>
          <w:rStyle w:val="C18"/>
          <w:rtl w:val="0"/>
        </w:rPr>
      </w:pPr>
      <w:r>
        <w:rPr>
          <w:rStyle w:val="C18"/>
          <w:rtl w:val="0"/>
        </w:rPr>
        <w:t>Volba postupu práce, nářadí, pomůcek a materiálů pro stavbu, přestavbu a opravy topidel s teplovodními systémy</w:t>
      </w:r>
    </w:p>
    <w:p>
      <w:pPr>
        <w:pStyle w:val="P24"/>
        <w:framePr w:w="6713" w:h="376" w:hRule="exact" w:wrap="none" w:vAnchor="page" w:hAnchor="margin" w:x="45" w:y="10227"/>
        <w:rPr>
          <w:rStyle w:val="C3"/>
          <w:rtl w:val="0"/>
        </w:rPr>
      </w:pPr>
    </w:p>
    <w:p>
      <w:pPr>
        <w:pStyle w:val="P25"/>
        <w:framePr w:w="6661" w:h="249" w:hRule="exact" w:wrap="none" w:vAnchor="page" w:hAnchor="margin" w:x="71" w:y="10298"/>
        <w:rPr>
          <w:rStyle w:val="C19"/>
          <w:rtl w:val="0"/>
        </w:rPr>
      </w:pPr>
      <w:r>
        <w:rPr>
          <w:rStyle w:val="C19"/>
          <w:rtl w:val="0"/>
        </w:rPr>
        <w:t>Kritéria hodnocení</w:t>
      </w:r>
    </w:p>
    <w:p>
      <w:pPr>
        <w:pStyle w:val="P26"/>
        <w:framePr w:w="3918" w:h="376" w:hRule="exact" w:wrap="none" w:vAnchor="page" w:hAnchor="margin" w:x="6803" w:y="10227"/>
        <w:rPr>
          <w:rStyle w:val="C3"/>
          <w:rtl w:val="0"/>
        </w:rPr>
      </w:pPr>
    </w:p>
    <w:p>
      <w:pPr>
        <w:pStyle w:val="P27"/>
        <w:framePr w:w="3836" w:h="249" w:hRule="exact" w:wrap="none" w:vAnchor="page" w:hAnchor="margin" w:x="6859" w:y="10298"/>
        <w:rPr>
          <w:rStyle w:val="C20"/>
          <w:rtl w:val="0"/>
        </w:rPr>
      </w:pPr>
      <w:r>
        <w:rPr>
          <w:rStyle w:val="C20"/>
          <w:rtl w:val="0"/>
        </w:rPr>
        <w:t>Způsoby ověření</w:t>
      </w:r>
    </w:p>
    <w:p>
      <w:pPr>
        <w:pStyle w:val="P12"/>
        <w:framePr w:w="6710" w:h="607" w:hRule="exact" w:wrap="none" w:vAnchor="page" w:hAnchor="margin" w:x="45" w:y="10603"/>
        <w:rPr>
          <w:rStyle w:val="C3"/>
          <w:rtl w:val="0"/>
        </w:rPr>
      </w:pPr>
    </w:p>
    <w:p>
      <w:pPr>
        <w:pStyle w:val="P13"/>
        <w:framePr w:w="6658" w:h="480" w:hRule="exact" w:wrap="none" w:vAnchor="page" w:hAnchor="margin" w:x="71" w:y="10659"/>
        <w:rPr>
          <w:rStyle w:val="C11"/>
          <w:rtl w:val="0"/>
        </w:rPr>
      </w:pPr>
      <w:r>
        <w:rPr>
          <w:rStyle w:val="C11"/>
          <w:rtl w:val="0"/>
        </w:rPr>
        <w:t>a) Navrhnout postup práce pro stavbu, přestavbu a opravu vždy jednoho topidla s teplovodním systémem dle zadání</w:t>
      </w:r>
    </w:p>
    <w:p>
      <w:pPr>
        <w:pStyle w:val="P28"/>
        <w:framePr w:w="3921" w:h="607" w:hRule="exact" w:wrap="none" w:vAnchor="page" w:hAnchor="margin" w:x="6800" w:y="10603"/>
        <w:rPr>
          <w:rStyle w:val="C3"/>
          <w:rtl w:val="0"/>
        </w:rPr>
      </w:pPr>
    </w:p>
    <w:p>
      <w:pPr>
        <w:pStyle w:val="P29"/>
        <w:framePr w:w="3839" w:h="480" w:hRule="exact" w:wrap="none" w:vAnchor="page" w:hAnchor="margin" w:x="6856" w:y="10659"/>
        <w:rPr>
          <w:rStyle w:val="C21"/>
          <w:rtl w:val="0"/>
        </w:rPr>
      </w:pPr>
      <w:r>
        <w:rPr>
          <w:rStyle w:val="C21"/>
          <w:rtl w:val="0"/>
        </w:rPr>
        <w:t>Praktické předvedení a ústní ověření</w:t>
      </w:r>
    </w:p>
    <w:p>
      <w:pPr>
        <w:pStyle w:val="P16"/>
        <w:framePr w:w="6710" w:h="607" w:hRule="exact" w:wrap="none" w:vAnchor="page" w:hAnchor="margin" w:x="45" w:y="11210"/>
        <w:rPr>
          <w:rStyle w:val="C3"/>
          <w:rtl w:val="0"/>
        </w:rPr>
      </w:pPr>
    </w:p>
    <w:p>
      <w:pPr>
        <w:pStyle w:val="P17"/>
        <w:framePr w:w="6658" w:h="480" w:hRule="exact" w:wrap="none" w:vAnchor="page" w:hAnchor="margin" w:x="71" w:y="11266"/>
        <w:rPr>
          <w:rStyle w:val="C13"/>
          <w:rtl w:val="0"/>
        </w:rPr>
      </w:pPr>
      <w:r>
        <w:rPr>
          <w:rStyle w:val="C13"/>
          <w:rtl w:val="0"/>
        </w:rPr>
        <w:t>b) Ustavit kamnovou nebo krbovou vložku s teplovodním systémem a vysvětlit pravomoci kamnáře a topenáře pro její zapojení</w:t>
      </w:r>
    </w:p>
    <w:p>
      <w:pPr>
        <w:pStyle w:val="P30"/>
        <w:framePr w:w="3921" w:h="607" w:hRule="exact" w:wrap="none" w:vAnchor="page" w:hAnchor="margin" w:x="6800" w:y="11210"/>
        <w:rPr>
          <w:rStyle w:val="C3"/>
          <w:rtl w:val="0"/>
        </w:rPr>
      </w:pPr>
    </w:p>
    <w:p>
      <w:pPr>
        <w:pStyle w:val="P31"/>
        <w:framePr w:w="3839" w:h="480" w:hRule="exact" w:wrap="none" w:vAnchor="page" w:hAnchor="margin" w:x="6856" w:y="11266"/>
        <w:rPr>
          <w:rStyle w:val="C22"/>
          <w:rtl w:val="0"/>
        </w:rPr>
      </w:pPr>
      <w:r>
        <w:rPr>
          <w:rStyle w:val="C22"/>
          <w:rtl w:val="0"/>
        </w:rPr>
        <w:t>Praktické předvedení a ústní ověření</w:t>
      </w:r>
    </w:p>
    <w:p>
      <w:pPr>
        <w:pStyle w:val="P12"/>
        <w:framePr w:w="6710" w:h="376" w:hRule="exact" w:wrap="none" w:vAnchor="page" w:hAnchor="margin" w:x="45" w:y="11817"/>
        <w:rPr>
          <w:rStyle w:val="C3"/>
          <w:rtl w:val="0"/>
        </w:rPr>
      </w:pPr>
    </w:p>
    <w:p>
      <w:pPr>
        <w:pStyle w:val="P13"/>
        <w:framePr w:w="6658" w:h="249" w:hRule="exact" w:wrap="none" w:vAnchor="page" w:hAnchor="margin" w:x="71" w:y="11873"/>
        <w:rPr>
          <w:rStyle w:val="C11"/>
          <w:rtl w:val="0"/>
        </w:rPr>
      </w:pPr>
      <w:r>
        <w:rPr>
          <w:rStyle w:val="C11"/>
          <w:rtl w:val="0"/>
        </w:rPr>
        <w:t>c) Popsat nářadí a pomůcky pro montáž topidla s vysvětlením jejich použití</w:t>
      </w:r>
    </w:p>
    <w:p>
      <w:pPr>
        <w:pStyle w:val="P28"/>
        <w:framePr w:w="3921" w:h="376" w:hRule="exact" w:wrap="none" w:vAnchor="page" w:hAnchor="margin" w:x="6800" w:y="11817"/>
        <w:rPr>
          <w:rStyle w:val="C3"/>
          <w:rtl w:val="0"/>
        </w:rPr>
      </w:pPr>
    </w:p>
    <w:p>
      <w:pPr>
        <w:pStyle w:val="P29"/>
        <w:framePr w:w="3839" w:h="249" w:hRule="exact" w:wrap="none" w:vAnchor="page" w:hAnchor="margin" w:x="6856" w:y="11873"/>
        <w:rPr>
          <w:rStyle w:val="C21"/>
          <w:rtl w:val="0"/>
        </w:rPr>
      </w:pPr>
      <w:r>
        <w:rPr>
          <w:rStyle w:val="C21"/>
          <w:rtl w:val="0"/>
        </w:rPr>
        <w:t>Praktické předvedení a 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d) Popsat izolační materiály a jejich použití</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Písemné a ústní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e) Posoudit kvalitu konkrétního kamnářského materiálu, prostředky, které má pracovník běžně k dispozici (smyslovými vjemy, jednoduchými měřidly apod.), posudek odůvodnit</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1"/>
        <w:rPr>
          <w:rStyle w:val="C3"/>
          <w:rtl w:val="0"/>
        </w:rPr>
      </w:pPr>
    </w:p>
    <w:p>
      <w:pPr>
        <w:pStyle w:val="P17"/>
        <w:framePr w:w="6658" w:h="480" w:hRule="exact" w:wrap="none" w:vAnchor="page" w:hAnchor="margin" w:x="71" w:y="13457"/>
        <w:rPr>
          <w:rStyle w:val="C13"/>
          <w:rtl w:val="0"/>
        </w:rPr>
      </w:pPr>
      <w:r>
        <w:rPr>
          <w:rStyle w:val="C13"/>
          <w:rtl w:val="0"/>
        </w:rPr>
        <w:t>f) Vypočítat spotřebu kamnářského a ostatního materiálu na montáž topidla dle zadání</w:t>
      </w:r>
    </w:p>
    <w:p>
      <w:pPr>
        <w:pStyle w:val="P30"/>
        <w:framePr w:w="3921" w:h="607" w:hRule="exact" w:wrap="none" w:vAnchor="page" w:hAnchor="margin" w:x="6800" w:y="13401"/>
        <w:rPr>
          <w:rStyle w:val="C3"/>
          <w:rtl w:val="0"/>
        </w:rPr>
      </w:pPr>
    </w:p>
    <w:p>
      <w:pPr>
        <w:pStyle w:val="P31"/>
        <w:framePr w:w="3839" w:h="480" w:hRule="exact" w:wrap="none" w:vAnchor="page" w:hAnchor="margin" w:x="6856" w:y="13457"/>
        <w:rPr>
          <w:rStyle w:val="C22"/>
          <w:rtl w:val="0"/>
        </w:rPr>
      </w:pPr>
      <w:r>
        <w:rPr>
          <w:rStyle w:val="C22"/>
          <w:rtl w:val="0"/>
        </w:rPr>
        <w:t>Praktické předvedení a ústní ověření</w:t>
      </w:r>
    </w:p>
    <w:p>
      <w:pPr>
        <w:pStyle w:val="P32"/>
        <w:framePr w:w="10710" w:h="248" w:hRule="exact" w:wrap="none" w:vAnchor="page" w:hAnchor="margin" w:x="28" w:y="141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a strojní opracovávání kamnářských keramických a kovových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způsoby opracovávání kamnářských keramických materiálů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způsoby opracovávání kamnářských kovových materiálů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stroje a zařízení, nářadí a pracovní pomůcky pro ruční a strojní opracovávání kamnářských keramických a kovových materiálů</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Upravit tvar a rozměr kamnářských keramických materiálů ručním mechanizovaným nářadím, osekáváním, vrtáním a broušením</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Upravit tvar a rozměr kamnářských kovových materiálů ručním a strojním řezáním, vrtáním a broušením</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Instalace topeniště s osazením teplovodní vložky dle technické dokumentace</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alespoň čtyři druhy topenišť s teplovodní vložkou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Instalovat teplovodní vložku dle zadání a propojit spalinové hrdlo vložky se sopouchem komína</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376" w:hRule="exact" w:wrap="none" w:vAnchor="page" w:hAnchor="margin" w:x="45" w:y="7890"/>
        <w:rPr>
          <w:rStyle w:val="C3"/>
          <w:rtl w:val="0"/>
        </w:rPr>
      </w:pPr>
    </w:p>
    <w:p>
      <w:pPr>
        <w:pStyle w:val="P13"/>
        <w:framePr w:w="6658" w:h="249" w:hRule="exact" w:wrap="none" w:vAnchor="page" w:hAnchor="margin" w:x="71" w:y="7946"/>
        <w:rPr>
          <w:rStyle w:val="C11"/>
          <w:rtl w:val="0"/>
        </w:rPr>
      </w:pPr>
      <w:r>
        <w:rPr>
          <w:rStyle w:val="C11"/>
          <w:rtl w:val="0"/>
        </w:rPr>
        <w:t>c) Navrhnout řešení přívodu spalovacího vzduchu</w:t>
      </w:r>
    </w:p>
    <w:p>
      <w:pPr>
        <w:pStyle w:val="P28"/>
        <w:framePr w:w="3921" w:h="376" w:hRule="exact" w:wrap="none" w:vAnchor="page" w:hAnchor="margin" w:x="6800" w:y="7890"/>
        <w:rPr>
          <w:rStyle w:val="C3"/>
          <w:rtl w:val="0"/>
        </w:rPr>
      </w:pPr>
    </w:p>
    <w:p>
      <w:pPr>
        <w:pStyle w:val="P29"/>
        <w:framePr w:w="3839" w:h="249"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380"/>
        <w:rPr>
          <w:rStyle w:val="C23"/>
          <w:rtl w:val="0"/>
        </w:rPr>
      </w:pPr>
      <w:r>
        <w:rPr>
          <w:rStyle w:val="C23"/>
          <w:rtl w:val="0"/>
        </w:rPr>
        <w:t>Je třeba splnit všechna kritéria.</w:t>
      </w:r>
    </w:p>
    <w:p>
      <w:pPr>
        <w:pStyle w:val="P23"/>
        <w:framePr w:w="10710" w:h="340" w:hRule="exact" w:wrap="none" w:vAnchor="page" w:hAnchor="margin" w:x="28" w:y="8816"/>
        <w:rPr>
          <w:rStyle w:val="C18"/>
          <w:rtl w:val="0"/>
        </w:rPr>
      </w:pPr>
      <w:r>
        <w:rPr>
          <w:rStyle w:val="C18"/>
          <w:rtl w:val="0"/>
        </w:rPr>
        <w:t>Zhotovování čistícího otvoru v kachlích</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a) Navrhnout pracovní postup zhotovení čistícího otvoru v kachlích</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b) Popsat nářadí a pomůcky pro zhotovování čistícího otvoru v kachlích, vysvětlit jejich použití</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Ústní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Zhotovit otvor v kachli ručním mechanizovaným nářadím</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Praktické předvedení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Instalovat čistící víčko do kachlů a do tahového systému</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Přestavba, opravy a rekonstrukce topidel s teplovodními systémy</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Navrhnout pracovní postup rozebírání topidla s ohledem na topné médium a návrh odůvodnit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Praktické předvedení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Popsat systém výměny komponentů teplovodního systému</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Popsat možné závady teplovodního systému a jejich odstranění</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Písemné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topidel s teplovodními systémy dle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prováděcí výkresy pro individuálně stavěná topidla s teplovodními systémy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kamnářské stavební materiály, jejich vlastnosti a použití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kamnářské stavební materiály k použití 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Popsat postupy přípravy teplovodního systému topidla pro montáž dle zadání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Kontrolovat vizuálně kvalitu stavby topidla</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Osadit bezpečnostní prvky teplovodního systému v součinnosti s topenářskou firmou a ohledem na vysoké teploty v topidle</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Kontrolovat rovinnosti a kolmosti konstrukčních materiálů</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16"/>
        <w:framePr w:w="6710" w:h="376" w:hRule="exact" w:wrap="none" w:vAnchor="page" w:hAnchor="margin" w:x="45" w:y="6295"/>
        <w:rPr>
          <w:rStyle w:val="C3"/>
          <w:rtl w:val="0"/>
        </w:rPr>
      </w:pPr>
    </w:p>
    <w:p>
      <w:pPr>
        <w:pStyle w:val="P17"/>
        <w:framePr w:w="6658" w:h="249" w:hRule="exact" w:wrap="none" w:vAnchor="page" w:hAnchor="margin" w:x="71" w:y="6351"/>
        <w:rPr>
          <w:rStyle w:val="C13"/>
          <w:rtl w:val="0"/>
        </w:rPr>
      </w:pPr>
      <w:r>
        <w:rPr>
          <w:rStyle w:val="C13"/>
          <w:rtl w:val="0"/>
        </w:rPr>
        <w:t>h) Popsat způsoby spojování kamnářských materiálů</w:t>
      </w:r>
    </w:p>
    <w:p>
      <w:pPr>
        <w:pStyle w:val="P30"/>
        <w:framePr w:w="3921" w:h="376" w:hRule="exact" w:wrap="none" w:vAnchor="page" w:hAnchor="margin" w:x="6800" w:y="6295"/>
        <w:rPr>
          <w:rStyle w:val="C3"/>
          <w:rtl w:val="0"/>
        </w:rPr>
      </w:pPr>
    </w:p>
    <w:p>
      <w:pPr>
        <w:pStyle w:val="P31"/>
        <w:framePr w:w="3839" w:h="249" w:hRule="exact" w:wrap="none" w:vAnchor="page" w:hAnchor="margin" w:x="6856" w:y="6351"/>
        <w:rPr>
          <w:rStyle w:val="C22"/>
          <w:rtl w:val="0"/>
        </w:rPr>
      </w:pPr>
      <w:r>
        <w:rPr>
          <w:rStyle w:val="C22"/>
          <w:rtl w:val="0"/>
        </w:rPr>
        <w:t>Písemné a ústní ověření</w:t>
      </w:r>
    </w:p>
    <w:p>
      <w:pPr>
        <w:pStyle w:val="P12"/>
        <w:framePr w:w="6710" w:h="376" w:hRule="exact" w:wrap="none" w:vAnchor="page" w:hAnchor="margin" w:x="45" w:y="6671"/>
        <w:rPr>
          <w:rStyle w:val="C3"/>
          <w:rtl w:val="0"/>
        </w:rPr>
      </w:pPr>
    </w:p>
    <w:p>
      <w:pPr>
        <w:pStyle w:val="P13"/>
        <w:framePr w:w="6658" w:h="249" w:hRule="exact" w:wrap="none" w:vAnchor="page" w:hAnchor="margin" w:x="71" w:y="6727"/>
        <w:rPr>
          <w:rStyle w:val="C11"/>
          <w:rtl w:val="0"/>
        </w:rPr>
      </w:pPr>
      <w:r>
        <w:rPr>
          <w:rStyle w:val="C11"/>
          <w:rtl w:val="0"/>
        </w:rPr>
        <w:t>i) Připravit spojovací materiály (malty a lepidla)</w:t>
      </w:r>
    </w:p>
    <w:p>
      <w:pPr>
        <w:pStyle w:val="P28"/>
        <w:framePr w:w="3921" w:h="376" w:hRule="exact" w:wrap="none" w:vAnchor="page" w:hAnchor="margin" w:x="6800" w:y="6671"/>
        <w:rPr>
          <w:rStyle w:val="C3"/>
          <w:rtl w:val="0"/>
        </w:rPr>
      </w:pPr>
    </w:p>
    <w:p>
      <w:pPr>
        <w:pStyle w:val="P29"/>
        <w:framePr w:w="3839" w:h="249" w:hRule="exact" w:wrap="none" w:vAnchor="page" w:hAnchor="margin" w:x="6856" w:y="6727"/>
        <w:rPr>
          <w:rStyle w:val="C21"/>
          <w:rtl w:val="0"/>
        </w:rPr>
      </w:pPr>
      <w:r>
        <w:rPr>
          <w:rStyle w:val="C21"/>
          <w:rtl w:val="0"/>
        </w:rPr>
        <w:t>Praktické předvedení a 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Stavět kamna z kachlů dle pokynů k realizaci zkoušky v části B standardu</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Praktické předvedení a ústní ověření</w:t>
      </w:r>
    </w:p>
    <w:p>
      <w:pPr>
        <w:pStyle w:val="P12"/>
        <w:framePr w:w="6710" w:h="607" w:hRule="exact" w:wrap="none" w:vAnchor="page" w:hAnchor="margin" w:x="45" w:y="7424"/>
        <w:rPr>
          <w:rStyle w:val="C3"/>
          <w:rtl w:val="0"/>
        </w:rPr>
      </w:pPr>
    </w:p>
    <w:p>
      <w:pPr>
        <w:pStyle w:val="P13"/>
        <w:framePr w:w="6658" w:h="480" w:hRule="exact" w:wrap="none" w:vAnchor="page" w:hAnchor="margin" w:x="71" w:y="7480"/>
        <w:rPr>
          <w:rStyle w:val="C11"/>
          <w:rtl w:val="0"/>
        </w:rPr>
      </w:pPr>
      <w:r>
        <w:rPr>
          <w:rStyle w:val="C11"/>
          <w:rtl w:val="0"/>
        </w:rPr>
        <w:t>k) Osadit přikládací dvířka do kachlů (zařezání kachlů s potřebnou dilatací směrem ke kovu)</w:t>
      </w:r>
    </w:p>
    <w:p>
      <w:pPr>
        <w:pStyle w:val="P28"/>
        <w:framePr w:w="3921" w:h="607" w:hRule="exact" w:wrap="none" w:vAnchor="page" w:hAnchor="margin" w:x="6800" w:y="7424"/>
        <w:rPr>
          <w:rStyle w:val="C3"/>
          <w:rtl w:val="0"/>
        </w:rPr>
      </w:pPr>
    </w:p>
    <w:p>
      <w:pPr>
        <w:pStyle w:val="P29"/>
        <w:framePr w:w="3839" w:h="480" w:hRule="exact" w:wrap="none" w:vAnchor="page" w:hAnchor="margin" w:x="6856" w:y="7480"/>
        <w:rPr>
          <w:rStyle w:val="C21"/>
          <w:rtl w:val="0"/>
        </w:rPr>
      </w:pPr>
      <w:r>
        <w:rPr>
          <w:rStyle w:val="C21"/>
          <w:rtl w:val="0"/>
        </w:rPr>
        <w:t>Praktické předvedení a ústní ověření</w:t>
      </w:r>
    </w:p>
    <w:p>
      <w:pPr>
        <w:pStyle w:val="P16"/>
        <w:framePr w:w="6710" w:h="607" w:hRule="exact" w:wrap="none" w:vAnchor="page" w:hAnchor="margin" w:x="45" w:y="8031"/>
        <w:rPr>
          <w:rStyle w:val="C3"/>
          <w:rtl w:val="0"/>
        </w:rPr>
      </w:pPr>
    </w:p>
    <w:p>
      <w:pPr>
        <w:pStyle w:val="P17"/>
        <w:framePr w:w="6658" w:h="480" w:hRule="exact" w:wrap="none" w:vAnchor="page" w:hAnchor="margin" w:x="71" w:y="8087"/>
        <w:rPr>
          <w:rStyle w:val="C13"/>
          <w:rtl w:val="0"/>
        </w:rPr>
      </w:pPr>
      <w:r>
        <w:rPr>
          <w:rStyle w:val="C13"/>
          <w:rtl w:val="0"/>
        </w:rPr>
        <w:t>l) Připojit topidlo na teplovodní otopnou soustavu v součinnosti s topenářskou firmou</w:t>
      </w:r>
    </w:p>
    <w:p>
      <w:pPr>
        <w:pStyle w:val="P30"/>
        <w:framePr w:w="3921" w:h="607" w:hRule="exact" w:wrap="none" w:vAnchor="page" w:hAnchor="margin" w:x="6800" w:y="8031"/>
        <w:rPr>
          <w:rStyle w:val="C3"/>
          <w:rtl w:val="0"/>
        </w:rPr>
      </w:pPr>
    </w:p>
    <w:p>
      <w:pPr>
        <w:pStyle w:val="P31"/>
        <w:framePr w:w="3839" w:h="480" w:hRule="exact" w:wrap="none" w:vAnchor="page" w:hAnchor="margin" w:x="6856" w:y="8087"/>
        <w:rPr>
          <w:rStyle w:val="C22"/>
          <w:rtl w:val="0"/>
        </w:rPr>
      </w:pPr>
      <w:r>
        <w:rPr>
          <w:rStyle w:val="C22"/>
          <w:rtl w:val="0"/>
        </w:rPr>
        <w:t>Praktické předvedení a ústní ověření</w:t>
      </w:r>
    </w:p>
    <w:p>
      <w:pPr>
        <w:pStyle w:val="P12"/>
        <w:framePr w:w="6710" w:h="376" w:hRule="exact" w:wrap="none" w:vAnchor="page" w:hAnchor="margin" w:x="45" w:y="8638"/>
        <w:rPr>
          <w:rStyle w:val="C3"/>
          <w:rtl w:val="0"/>
        </w:rPr>
      </w:pPr>
    </w:p>
    <w:p>
      <w:pPr>
        <w:pStyle w:val="P13"/>
        <w:framePr w:w="6658" w:h="249" w:hRule="exact" w:wrap="none" w:vAnchor="page" w:hAnchor="margin" w:x="71" w:y="8694"/>
        <w:rPr>
          <w:rStyle w:val="C11"/>
          <w:rtl w:val="0"/>
        </w:rPr>
      </w:pPr>
      <w:r>
        <w:rPr>
          <w:rStyle w:val="C11"/>
          <w:rtl w:val="0"/>
        </w:rPr>
        <w:t>m) Popsat způsoby připojení topidla na sopouch komína</w:t>
      </w:r>
    </w:p>
    <w:p>
      <w:pPr>
        <w:pStyle w:val="P28"/>
        <w:framePr w:w="3921" w:h="376" w:hRule="exact" w:wrap="none" w:vAnchor="page" w:hAnchor="margin" w:x="6800" w:y="8638"/>
        <w:rPr>
          <w:rStyle w:val="C3"/>
          <w:rtl w:val="0"/>
        </w:rPr>
      </w:pPr>
    </w:p>
    <w:p>
      <w:pPr>
        <w:pStyle w:val="P29"/>
        <w:framePr w:w="3839" w:h="249" w:hRule="exact" w:wrap="none" w:vAnchor="page" w:hAnchor="margin" w:x="6856" w:y="8694"/>
        <w:rPr>
          <w:rStyle w:val="C21"/>
          <w:rtl w:val="0"/>
        </w:rPr>
      </w:pPr>
      <w:r>
        <w:rPr>
          <w:rStyle w:val="C21"/>
          <w:rtl w:val="0"/>
        </w:rPr>
        <w:t>Písemné a ústní ověření</w:t>
      </w:r>
    </w:p>
    <w:p>
      <w:pPr>
        <w:pStyle w:val="P16"/>
        <w:framePr w:w="6710" w:h="376" w:hRule="exact" w:wrap="none" w:vAnchor="page" w:hAnchor="margin" w:x="45" w:y="9014"/>
        <w:rPr>
          <w:rStyle w:val="C3"/>
          <w:rtl w:val="0"/>
        </w:rPr>
      </w:pPr>
    </w:p>
    <w:p>
      <w:pPr>
        <w:pStyle w:val="P17"/>
        <w:framePr w:w="6658" w:h="249" w:hRule="exact" w:wrap="none" w:vAnchor="page" w:hAnchor="margin" w:x="71" w:y="9070"/>
        <w:rPr>
          <w:rStyle w:val="C13"/>
          <w:rtl w:val="0"/>
        </w:rPr>
      </w:pPr>
      <w:r>
        <w:rPr>
          <w:rStyle w:val="C13"/>
          <w:rtl w:val="0"/>
        </w:rPr>
        <w:t>n) Připojit topidlo na sopouch komína kovovým kouřovodem</w:t>
      </w:r>
    </w:p>
    <w:p>
      <w:pPr>
        <w:pStyle w:val="P30"/>
        <w:framePr w:w="3921" w:h="376" w:hRule="exact" w:wrap="none" w:vAnchor="page" w:hAnchor="margin" w:x="6800" w:y="9014"/>
        <w:rPr>
          <w:rStyle w:val="C3"/>
          <w:rtl w:val="0"/>
        </w:rPr>
      </w:pPr>
    </w:p>
    <w:p>
      <w:pPr>
        <w:pStyle w:val="P31"/>
        <w:framePr w:w="3839" w:h="249" w:hRule="exact" w:wrap="none" w:vAnchor="page" w:hAnchor="margin" w:x="6856" w:y="9070"/>
        <w:rPr>
          <w:rStyle w:val="C22"/>
          <w:rtl w:val="0"/>
        </w:rPr>
      </w:pPr>
      <w:r>
        <w:rPr>
          <w:rStyle w:val="C22"/>
          <w:rtl w:val="0"/>
        </w:rPr>
        <w:t>Praktické předvedení a ústní ověření</w:t>
      </w:r>
    </w:p>
    <w:p>
      <w:pPr>
        <w:pStyle w:val="P12"/>
        <w:framePr w:w="6710" w:h="376" w:hRule="exact" w:wrap="none" w:vAnchor="page" w:hAnchor="margin" w:x="45" w:y="9390"/>
        <w:rPr>
          <w:rStyle w:val="C3"/>
          <w:rtl w:val="0"/>
        </w:rPr>
      </w:pPr>
    </w:p>
    <w:p>
      <w:pPr>
        <w:pStyle w:val="P13"/>
        <w:framePr w:w="6658" w:h="249" w:hRule="exact" w:wrap="none" w:vAnchor="page" w:hAnchor="margin" w:x="71" w:y="9446"/>
        <w:rPr>
          <w:rStyle w:val="C11"/>
          <w:rtl w:val="0"/>
        </w:rPr>
      </w:pPr>
      <w:r>
        <w:rPr>
          <w:rStyle w:val="C11"/>
          <w:rtl w:val="0"/>
        </w:rPr>
        <w:t>o) Zaústit dodatečně topidlo do třísložkového, systémového komína</w:t>
      </w:r>
    </w:p>
    <w:p>
      <w:pPr>
        <w:pStyle w:val="P28"/>
        <w:framePr w:w="3921" w:h="376" w:hRule="exact" w:wrap="none" w:vAnchor="page" w:hAnchor="margin" w:x="6800" w:y="9390"/>
        <w:rPr>
          <w:rStyle w:val="C3"/>
          <w:rtl w:val="0"/>
        </w:rPr>
      </w:pPr>
    </w:p>
    <w:p>
      <w:pPr>
        <w:pStyle w:val="P29"/>
        <w:framePr w:w="3839" w:h="249" w:hRule="exact" w:wrap="none" w:vAnchor="page" w:hAnchor="margin" w:x="6856" w:y="9446"/>
        <w:rPr>
          <w:rStyle w:val="C21"/>
          <w:rtl w:val="0"/>
        </w:rPr>
      </w:pPr>
      <w:r>
        <w:rPr>
          <w:rStyle w:val="C21"/>
          <w:rtl w:val="0"/>
        </w:rPr>
        <w:t>Praktické předvedení a ústní ověření</w:t>
      </w:r>
    </w:p>
    <w:p>
      <w:pPr>
        <w:pStyle w:val="P32"/>
        <w:framePr w:w="10710" w:h="248" w:hRule="exact" w:wrap="none" w:vAnchor="page" w:hAnchor="margin" w:x="28" w:y="9880"/>
        <w:rPr>
          <w:rStyle w:val="C23"/>
          <w:rtl w:val="0"/>
        </w:rPr>
      </w:pPr>
      <w:r>
        <w:rPr>
          <w:rStyle w:val="C23"/>
          <w:rtl w:val="0"/>
        </w:rPr>
        <w:t>Je třeba splnit všechna kritéria.</w:t>
      </w:r>
    </w:p>
    <w:p>
      <w:pPr>
        <w:pStyle w:val="P23"/>
        <w:framePr w:w="10710" w:h="340" w:hRule="exact" w:wrap="none" w:vAnchor="page" w:hAnchor="margin" w:x="28" w:y="10315"/>
        <w:rPr>
          <w:rStyle w:val="C18"/>
          <w:rtl w:val="0"/>
        </w:rPr>
      </w:pPr>
      <w:r>
        <w:rPr>
          <w:rStyle w:val="C18"/>
          <w:rtl w:val="0"/>
        </w:rPr>
        <w:t>Provádění revizního otvoru pro kontrolu napojení na otopnou soustavu</w:t>
      </w:r>
    </w:p>
    <w:p>
      <w:pPr>
        <w:pStyle w:val="P24"/>
        <w:framePr w:w="6713" w:h="376" w:hRule="exact" w:wrap="none" w:vAnchor="page" w:hAnchor="margin" w:x="45" w:y="10755"/>
        <w:rPr>
          <w:rStyle w:val="C3"/>
          <w:rtl w:val="0"/>
        </w:rPr>
      </w:pPr>
    </w:p>
    <w:p>
      <w:pPr>
        <w:pStyle w:val="P25"/>
        <w:framePr w:w="6661" w:h="249" w:hRule="exact" w:wrap="none" w:vAnchor="page" w:hAnchor="margin" w:x="71" w:y="10826"/>
        <w:rPr>
          <w:rStyle w:val="C19"/>
          <w:rtl w:val="0"/>
        </w:rPr>
      </w:pPr>
      <w:r>
        <w:rPr>
          <w:rStyle w:val="C19"/>
          <w:rtl w:val="0"/>
        </w:rPr>
        <w:t>Kritéria hodnocení</w:t>
      </w:r>
    </w:p>
    <w:p>
      <w:pPr>
        <w:pStyle w:val="P26"/>
        <w:framePr w:w="3918" w:h="376" w:hRule="exact" w:wrap="none" w:vAnchor="page" w:hAnchor="margin" w:x="6803" w:y="10755"/>
        <w:rPr>
          <w:rStyle w:val="C3"/>
          <w:rtl w:val="0"/>
        </w:rPr>
      </w:pPr>
    </w:p>
    <w:p>
      <w:pPr>
        <w:pStyle w:val="P27"/>
        <w:framePr w:w="3836" w:h="249" w:hRule="exact" w:wrap="none" w:vAnchor="page" w:hAnchor="margin" w:x="6859" w:y="10826"/>
        <w:rPr>
          <w:rStyle w:val="C20"/>
          <w:rtl w:val="0"/>
        </w:rPr>
      </w:pPr>
      <w:r>
        <w:rPr>
          <w:rStyle w:val="C20"/>
          <w:rtl w:val="0"/>
        </w:rPr>
        <w:t>Způsoby ověření</w:t>
      </w:r>
    </w:p>
    <w:p>
      <w:pPr>
        <w:pStyle w:val="P12"/>
        <w:framePr w:w="6710" w:h="607" w:hRule="exact" w:wrap="none" w:vAnchor="page" w:hAnchor="margin" w:x="45" w:y="11131"/>
        <w:rPr>
          <w:rStyle w:val="C3"/>
          <w:rtl w:val="0"/>
        </w:rPr>
      </w:pPr>
    </w:p>
    <w:p>
      <w:pPr>
        <w:pStyle w:val="P13"/>
        <w:framePr w:w="6658" w:h="480" w:hRule="exact" w:wrap="none" w:vAnchor="page" w:hAnchor="margin" w:x="71" w:y="11187"/>
        <w:rPr>
          <w:rStyle w:val="C11"/>
          <w:rtl w:val="0"/>
        </w:rPr>
      </w:pPr>
      <w:r>
        <w:rPr>
          <w:rStyle w:val="C11"/>
          <w:rtl w:val="0"/>
        </w:rPr>
        <w:t>a) Navrhnout pracovní postup zhotovení revizního otvoru s ohledem na otopnou soustavu</w:t>
      </w:r>
    </w:p>
    <w:p>
      <w:pPr>
        <w:pStyle w:val="P28"/>
        <w:framePr w:w="3921" w:h="607" w:hRule="exact" w:wrap="none" w:vAnchor="page" w:hAnchor="margin" w:x="6800" w:y="11131"/>
        <w:rPr>
          <w:rStyle w:val="C3"/>
          <w:rtl w:val="0"/>
        </w:rPr>
      </w:pPr>
    </w:p>
    <w:p>
      <w:pPr>
        <w:pStyle w:val="P29"/>
        <w:framePr w:w="3839" w:h="480" w:hRule="exact" w:wrap="none" w:vAnchor="page" w:hAnchor="margin" w:x="6856" w:y="11187"/>
        <w:rPr>
          <w:rStyle w:val="C21"/>
          <w:rtl w:val="0"/>
        </w:rPr>
      </w:pPr>
      <w:r>
        <w:rPr>
          <w:rStyle w:val="C21"/>
          <w:rtl w:val="0"/>
        </w:rPr>
        <w:t>Praktické předvedení</w:t>
      </w:r>
    </w:p>
    <w:p>
      <w:pPr>
        <w:pStyle w:val="P16"/>
        <w:framePr w:w="6710" w:h="376" w:hRule="exact" w:wrap="none" w:vAnchor="page" w:hAnchor="margin" w:x="45" w:y="11738"/>
        <w:rPr>
          <w:rStyle w:val="C3"/>
          <w:rtl w:val="0"/>
        </w:rPr>
      </w:pPr>
    </w:p>
    <w:p>
      <w:pPr>
        <w:pStyle w:val="P17"/>
        <w:framePr w:w="6658" w:h="249" w:hRule="exact" w:wrap="none" w:vAnchor="page" w:hAnchor="margin" w:x="71" w:y="11794"/>
        <w:rPr>
          <w:rStyle w:val="C13"/>
          <w:rtl w:val="0"/>
        </w:rPr>
      </w:pPr>
      <w:r>
        <w:rPr>
          <w:rStyle w:val="C13"/>
          <w:rtl w:val="0"/>
        </w:rPr>
        <w:t>b) Popsat význam revizního otvoru</w:t>
      </w:r>
    </w:p>
    <w:p>
      <w:pPr>
        <w:pStyle w:val="P30"/>
        <w:framePr w:w="3921" w:h="376" w:hRule="exact" w:wrap="none" w:vAnchor="page" w:hAnchor="margin" w:x="6800" w:y="11738"/>
        <w:rPr>
          <w:rStyle w:val="C3"/>
          <w:rtl w:val="0"/>
        </w:rPr>
      </w:pPr>
    </w:p>
    <w:p>
      <w:pPr>
        <w:pStyle w:val="P31"/>
        <w:framePr w:w="3839" w:h="249" w:hRule="exact" w:wrap="none" w:vAnchor="page" w:hAnchor="margin" w:x="6856" w:y="11794"/>
        <w:rPr>
          <w:rStyle w:val="C22"/>
          <w:rtl w:val="0"/>
        </w:rPr>
      </w:pPr>
      <w:r>
        <w:rPr>
          <w:rStyle w:val="C22"/>
          <w:rtl w:val="0"/>
        </w:rPr>
        <w:t>Písemné a ústní ověření</w:t>
      </w:r>
    </w:p>
    <w:p>
      <w:pPr>
        <w:pStyle w:val="P12"/>
        <w:framePr w:w="6710" w:h="376" w:hRule="exact" w:wrap="none" w:vAnchor="page" w:hAnchor="margin" w:x="45" w:y="12114"/>
        <w:rPr>
          <w:rStyle w:val="C3"/>
          <w:rtl w:val="0"/>
        </w:rPr>
      </w:pPr>
    </w:p>
    <w:p>
      <w:pPr>
        <w:pStyle w:val="P13"/>
        <w:framePr w:w="6658" w:h="249" w:hRule="exact" w:wrap="none" w:vAnchor="page" w:hAnchor="margin" w:x="71" w:y="12170"/>
        <w:rPr>
          <w:rStyle w:val="C11"/>
          <w:rtl w:val="0"/>
        </w:rPr>
      </w:pPr>
      <w:r>
        <w:rPr>
          <w:rStyle w:val="C11"/>
          <w:rtl w:val="0"/>
        </w:rPr>
        <w:t>c) Popsat způsob čistění teplovodního výměníku</w:t>
      </w:r>
    </w:p>
    <w:p>
      <w:pPr>
        <w:pStyle w:val="P28"/>
        <w:framePr w:w="3921" w:h="376" w:hRule="exact" w:wrap="none" w:vAnchor="page" w:hAnchor="margin" w:x="6800" w:y="12114"/>
        <w:rPr>
          <w:rStyle w:val="C3"/>
          <w:rtl w:val="0"/>
        </w:rPr>
      </w:pPr>
    </w:p>
    <w:p>
      <w:pPr>
        <w:pStyle w:val="P29"/>
        <w:framePr w:w="3839" w:h="249" w:hRule="exact" w:wrap="none" w:vAnchor="page" w:hAnchor="margin" w:x="6856" w:y="12170"/>
        <w:rPr>
          <w:rStyle w:val="C21"/>
          <w:rtl w:val="0"/>
        </w:rPr>
      </w:pPr>
      <w:r>
        <w:rPr>
          <w:rStyle w:val="C21"/>
          <w:rtl w:val="0"/>
        </w:rPr>
        <w:t>Písemné a ústní ověření</w:t>
      </w:r>
    </w:p>
    <w:p>
      <w:pPr>
        <w:pStyle w:val="P16"/>
        <w:framePr w:w="6710" w:h="607" w:hRule="exact" w:wrap="none" w:vAnchor="page" w:hAnchor="margin" w:x="45" w:y="12490"/>
        <w:rPr>
          <w:rStyle w:val="C3"/>
          <w:rtl w:val="0"/>
        </w:rPr>
      </w:pPr>
    </w:p>
    <w:p>
      <w:pPr>
        <w:pStyle w:val="P17"/>
        <w:framePr w:w="6658" w:h="480" w:hRule="exact" w:wrap="none" w:vAnchor="page" w:hAnchor="margin" w:x="71" w:y="12546"/>
        <w:rPr>
          <w:rStyle w:val="C13"/>
          <w:rtl w:val="0"/>
        </w:rPr>
      </w:pPr>
      <w:r>
        <w:rPr>
          <w:rStyle w:val="C13"/>
          <w:rtl w:val="0"/>
        </w:rPr>
        <w:t>d) Popsat možnost výměny komponentů (těsnění atd.) a bezpečnostních prvků (pojišťovací ventil atd.)</w:t>
      </w:r>
    </w:p>
    <w:p>
      <w:pPr>
        <w:pStyle w:val="P30"/>
        <w:framePr w:w="3921" w:h="607" w:hRule="exact" w:wrap="none" w:vAnchor="page" w:hAnchor="margin" w:x="6800" w:y="12490"/>
        <w:rPr>
          <w:rStyle w:val="C3"/>
          <w:rtl w:val="0"/>
        </w:rPr>
      </w:pPr>
    </w:p>
    <w:p>
      <w:pPr>
        <w:pStyle w:val="P31"/>
        <w:framePr w:w="3839" w:h="480" w:hRule="exact" w:wrap="none" w:vAnchor="page" w:hAnchor="margin" w:x="6856" w:y="12546"/>
        <w:rPr>
          <w:rStyle w:val="C22"/>
          <w:rtl w:val="0"/>
        </w:rPr>
      </w:pPr>
      <w:r>
        <w:rPr>
          <w:rStyle w:val="C22"/>
          <w:rtl w:val="0"/>
        </w:rPr>
        <w:t>Písemné a ústní ověření</w:t>
      </w:r>
    </w:p>
    <w:p>
      <w:pPr>
        <w:pStyle w:val="P32"/>
        <w:framePr w:w="10710" w:h="248" w:hRule="exact" w:wrap="none" w:vAnchor="page" w:hAnchor="margin" w:x="28" w:y="13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ošetřování a údržba ručního nářadí pro stavbu topidel s teplovodními systémy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ruční nářadí pro stavbu topidel s teplovodními systémy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podmínky BOZ při práci s ručním nářadím pro stavbu topidel s teplovodními systémy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Používat ruční nářadí při stavbě topidel s teplovodními systémy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Obsluha strojů a zařízení na opracování stavebních materiálů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stroje a zařízení na opracování stavebních materiálů využívané při kamnářských pracích</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Popsat podmínky BOZ při práci se stroji a zařízeními na opracování stavebních materiálů</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Obsluhovat stroje a zařízení na opracování stavebních materiálů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Instalace automatických regulací přívodu vzduchu do topidla</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Popsat alespoň jeden způsob automatické regulace přívodu vzduchu do topidel</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Písemné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význam automatické regulace topidel s teplovodními systémy</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Instalovat automatickou regulaci pro topidlo s teplovodním systémem</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Regulace teplovodního systému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376" w:hRule="exact" w:wrap="none" w:vAnchor="page" w:hAnchor="margin" w:x="45" w:y="11372"/>
        <w:rPr>
          <w:rStyle w:val="C3"/>
          <w:rtl w:val="0"/>
        </w:rPr>
      </w:pPr>
    </w:p>
    <w:p>
      <w:pPr>
        <w:pStyle w:val="P13"/>
        <w:framePr w:w="6658" w:h="249" w:hRule="exact" w:wrap="none" w:vAnchor="page" w:hAnchor="margin" w:x="71" w:y="11428"/>
        <w:rPr>
          <w:rStyle w:val="C11"/>
          <w:rtl w:val="0"/>
        </w:rPr>
      </w:pPr>
      <w:r>
        <w:rPr>
          <w:rStyle w:val="C11"/>
          <w:rtl w:val="0"/>
        </w:rPr>
        <w:t>a) Popsat základní typy regulací teplovodního systému</w:t>
      </w:r>
    </w:p>
    <w:p>
      <w:pPr>
        <w:pStyle w:val="P28"/>
        <w:framePr w:w="3921" w:h="376" w:hRule="exact" w:wrap="none" w:vAnchor="page" w:hAnchor="margin" w:x="6800" w:y="11372"/>
        <w:rPr>
          <w:rStyle w:val="C3"/>
          <w:rtl w:val="0"/>
        </w:rPr>
      </w:pPr>
    </w:p>
    <w:p>
      <w:pPr>
        <w:pStyle w:val="P29"/>
        <w:framePr w:w="3839" w:h="249" w:hRule="exact" w:wrap="none" w:vAnchor="page" w:hAnchor="margin" w:x="6856" w:y="11428"/>
        <w:rPr>
          <w:rStyle w:val="C21"/>
          <w:rtl w:val="0"/>
        </w:rPr>
      </w:pPr>
      <w:r>
        <w:rPr>
          <w:rStyle w:val="C21"/>
          <w:rtl w:val="0"/>
        </w:rPr>
        <w:t>Písemné a ústní ověření</w:t>
      </w:r>
    </w:p>
    <w:p>
      <w:pPr>
        <w:pStyle w:val="P16"/>
        <w:framePr w:w="6710" w:h="376" w:hRule="exact" w:wrap="none" w:vAnchor="page" w:hAnchor="margin" w:x="45" w:y="11748"/>
        <w:rPr>
          <w:rStyle w:val="C3"/>
          <w:rtl w:val="0"/>
        </w:rPr>
      </w:pPr>
    </w:p>
    <w:p>
      <w:pPr>
        <w:pStyle w:val="P17"/>
        <w:framePr w:w="6658" w:h="249" w:hRule="exact" w:wrap="none" w:vAnchor="page" w:hAnchor="margin" w:x="71" w:y="11804"/>
        <w:rPr>
          <w:rStyle w:val="C13"/>
          <w:rtl w:val="0"/>
        </w:rPr>
      </w:pPr>
      <w:r>
        <w:rPr>
          <w:rStyle w:val="C13"/>
          <w:rtl w:val="0"/>
        </w:rPr>
        <w:t>b) Popsat jednotlivé regulační komponenty teplovodních systémů</w:t>
      </w:r>
    </w:p>
    <w:p>
      <w:pPr>
        <w:pStyle w:val="P30"/>
        <w:framePr w:w="3921" w:h="376" w:hRule="exact" w:wrap="none" w:vAnchor="page" w:hAnchor="margin" w:x="6800" w:y="11748"/>
        <w:rPr>
          <w:rStyle w:val="C3"/>
          <w:rtl w:val="0"/>
        </w:rPr>
      </w:pPr>
    </w:p>
    <w:p>
      <w:pPr>
        <w:pStyle w:val="P31"/>
        <w:framePr w:w="3839" w:h="249" w:hRule="exact" w:wrap="none" w:vAnchor="page" w:hAnchor="margin" w:x="6856" w:y="11804"/>
        <w:rPr>
          <w:rStyle w:val="C22"/>
          <w:rtl w:val="0"/>
        </w:rPr>
      </w:pPr>
      <w:r>
        <w:rPr>
          <w:rStyle w:val="C22"/>
          <w:rtl w:val="0"/>
        </w:rPr>
        <w:t>Písemné a 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Zregulovat teplovodní systém</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http://katalog.nsp.cz/karta_tp.aspx?id_jp=146&amp;kod_sm1=41).</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je třeba respektovat ustanovení platných technických norem: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plnění kompetence: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Stavba topidel s teplovodními systémy dle technické dokumentace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kritérim j) Stavět kamna z kachlů dle pokynů k realizaci zkoušky v části B standardu:</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Usadit lemovací kachle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Vystavět bezroštové topeniště ze šamotových desek</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Vystavět 3 vrstvy kachlů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Osadit část záklopové kachlové římsy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Zaspárovat kachloví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Omítnout podezdívku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pracovního výkonu a kvality provedení prací.</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kritérií hodnocení je nezbytné uchazeči zajistit pomoc dalších osob nebo mechanizační prostředky.</w:t>
      </w:r>
    </w:p>
    <w:p>
      <w:pPr>
        <w:keepNext w:val="0"/>
        <w:keepLines w:val="0"/>
        <w:framePr w:w="10766" w:h="90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66"/>
        <w:rPr>
          <w:rStyle w:val="C3"/>
          <w:rtl w:val="0"/>
        </w:rPr>
      </w:pPr>
    </w:p>
    <w:p>
      <w:pPr>
        <w:pStyle w:val="P35"/>
        <w:framePr w:w="10710" w:h="340" w:hRule="exact" w:wrap="none" w:vAnchor="page" w:hAnchor="margin" w:x="28" w:y="12066"/>
        <w:rPr>
          <w:rStyle w:val="C25"/>
          <w:rtl w:val="0"/>
        </w:rPr>
      </w:pPr>
      <w:r>
        <w:rPr>
          <w:rStyle w:val="C25"/>
          <w:rtl w:val="0"/>
        </w:rPr>
        <w:t>Výsledné hodnocení</w:t>
      </w:r>
    </w:p>
    <w:p>
      <w:pPr>
        <w:keepNext w:val="0"/>
        <w:keepLines w:val="0"/>
        <w:framePr w:w="10766" w:h="1497" w:hRule="exact" w:wrap="none" w:vAnchor="page" w:hAnchor="margin" w:x="0" w:y="124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130"/>
        <w:rPr>
          <w:rStyle w:val="C3"/>
          <w:rtl w:val="0"/>
        </w:rPr>
      </w:pPr>
    </w:p>
    <w:p>
      <w:pPr>
        <w:pStyle w:val="P35"/>
        <w:framePr w:w="10710" w:h="340" w:hRule="exact" w:wrap="none" w:vAnchor="page" w:hAnchor="margin" w:x="28" w:y="14130"/>
        <w:rPr>
          <w:rStyle w:val="C25"/>
          <w:rtl w:val="0"/>
        </w:rPr>
      </w:pPr>
      <w:r>
        <w:rPr>
          <w:rStyle w:val="C25"/>
          <w:rtl w:val="0"/>
        </w:rPr>
        <w:t>Počet zkoušejících</w:t>
      </w:r>
    </w:p>
    <w:p>
      <w:pPr>
        <w:keepNext w:val="0"/>
        <w:keepLines w:val="0"/>
        <w:framePr w:w="10766" w:h="1036" w:hRule="exact" w:wrap="none" w:vAnchor="page" w:hAnchor="margin" w:x="0" w:y="144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36-67-H/02 Kamnář, 5 let praxe v povoláni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82-41-M/12 Výtvarné zpracování keramiky a porcelánu, školní vzdělávací program kamnářství,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Výkon povolání učitele odborného výcviku v oboru vzdělání 36-67-H/02 Kamnář nebo 82-41-M/12 Výtvarné zpracování keramiky a porcelánu, školní vzdělávací program kamnářství, minimálně střední vzdělání s výučním listem získané ukončením vzdělávacího programu v oboru vzdělání, který odpovídá charakteru vyučovaného předmětu dle § 5 odst. b) zákona 563/2004 Sb. o pedagogických pracovnících; 5 let praxe v povolání učitel odborného výcviku.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5 let praxe v povolání kamnář.</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kamnář doložená osvědčeními o získání profesních kvalifikací skládajících úplnou profesní kvalifikaci a profesní kvalifikace 36-160-H Kamnář montér / kamnářka montérka topidel s teplovodními systémy, nebo doložitelná praxe ve stavbě topidel s teplovodními systémy, střední vzdělání s výučním listem nebo maturitní zkouškou; 5 let praxe v povolání kamnář.</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kamnářskými materiály, nářadím, strojními zařízeními a pracovními pomůckami pro přípravu kamnářských malt a lepidel, úpravu tvaru a rozměru materiálů, montáž a stavbu topidel a komínů, dopravu materiálů a pomocnými zařízeními (např. lešením) odpovídajícími požadavkům BOZP a hygienickým předpisům.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dřevěný skládací metr 2 m, 5 m, vodováhy 0,5 m, 1 m, 1,5 m, lať 2 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úhelníky 90°, 45°, 30°, ruční nůžky na plech, pilník plochý, pilník kruhový, rašple, pila ocaska, různé štětce, kladivo 100 g, 500 g a 1000 g, sekáče různé, sponkovačka, kleště ploché a štípací, špachtle nerezové šíře 200mm a 400 mm, zednická lžíce, naběračka na maltu nerez, různé šroubováky, sada plochých klíčů, sada gola klíčů, sada imbusových klíčů, svěrky, nerezová a molitanová hladítka různých velikostí, diamantové a železné vrtáky různých průměrů, kamnářské brousky, kominická štětka, plastová vanička 40 l a 60 l, vědra 10 l až 15 l, lámačka, stavební lešení.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Elektrické nářadí a měřící přístroje</w:t>
      </w:r>
      <w:r>
        <w:rPr>
          <w:rFonts w:ascii="Arial" w:cs="Arial" w:hAnsi="Arial" w:eastAsia="Arial"/>
          <w:b w:val="0"/>
          <w:i w:val="0"/>
          <w:caps w:val="0"/>
          <w:strike w:val="0"/>
          <w:noProof w:val="0"/>
          <w:vanish w:val="0"/>
          <w:color w:val="auto"/>
          <w:sz w:val="20"/>
          <w:u w:val="none"/>
          <w:shd w:val="clear" w:color="auto" w:fill="auto"/>
          <w:vertAlign w:val="baseline"/>
          <w:lang/>
        </w:rPr>
        <w:t>: vrtačka, míchačka stavební, mísící zařízení na stavební lepidla a tmely s příslušenstvím, rozbrušovačka průměr 110 mm a 230 mm, diamantová vodní pila průměr 350 mm, bourací kladivo, elektrický prodlužovací kabel délky 25m, průmyslový vysavač, vlhkoměr a tahoměr.</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zednická tužka, fixy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dle zadání úkolu</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Zdroj elektrické energie</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Projektová dokumentace</w:t>
      </w:r>
      <w:r>
        <w:rPr>
          <w:rFonts w:ascii="Arial" w:cs="Arial" w:hAnsi="Arial" w:eastAsia="Arial"/>
          <w:b w:val="0"/>
          <w:i w:val="0"/>
          <w:caps w:val="0"/>
          <w:strike w:val="0"/>
          <w:noProof w:val="0"/>
          <w:vanish w:val="0"/>
          <w:color w:val="auto"/>
          <w:sz w:val="20"/>
          <w:u w:val="none"/>
          <w:shd w:val="clear" w:color="auto" w:fill="auto"/>
          <w:vertAlign w:val="baseline"/>
          <w:lang/>
        </w:rPr>
        <w:t xml:space="preserve"> související s hodnocenými činnostmi</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Předepsané technologické postupy a informační materiály</w:t>
      </w:r>
      <w:r>
        <w:rPr>
          <w:rFonts w:ascii="Arial" w:cs="Arial" w:hAnsi="Arial" w:eastAsia="Arial"/>
          <w:b w:val="0"/>
          <w:i w:val="0"/>
          <w:caps w:val="0"/>
          <w:strike w:val="0"/>
          <w:noProof w:val="0"/>
          <w:vanish w:val="0"/>
          <w:color w:val="auto"/>
          <w:sz w:val="20"/>
          <w:u w:val="none"/>
          <w:shd w:val="clear" w:color="auto" w:fill="auto"/>
          <w:vertAlign w:val="baseline"/>
          <w:lang/>
        </w:rPr>
        <w:t xml:space="preserve"> (např. technické listy)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12 828 „Tepelné soustavy v budovách – navrhování teplovodních tepelných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soustav“</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„Individuálně stavěná kachlová kamna“</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„Individuálně stavěné kachlové sporáky“</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Pomocný personál</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4"/>
        <w:rPr>
          <w:rStyle w:val="C3"/>
          <w:rtl w:val="0"/>
        </w:rPr>
      </w:pPr>
    </w:p>
    <w:p>
      <w:pPr>
        <w:pStyle w:val="P35"/>
        <w:framePr w:w="10710" w:h="340" w:hRule="exact" w:wrap="none" w:vAnchor="page" w:hAnchor="margin" w:x="28" w:y="14274"/>
        <w:rPr>
          <w:rStyle w:val="C25"/>
          <w:rtl w:val="0"/>
        </w:rPr>
      </w:pPr>
      <w:r>
        <w:rPr>
          <w:rStyle w:val="C25"/>
          <w:rtl w:val="0"/>
        </w:rPr>
        <w:t>Doba přípravy na zkoušku</w:t>
      </w:r>
    </w:p>
    <w:p>
      <w:pPr>
        <w:keepNext w:val="0"/>
        <w:keepLines w:val="0"/>
        <w:framePr w:w="10766" w:h="1036" w:hRule="exact" w:wrap="none" w:vAnchor="page" w:hAnchor="margin" w:x="0" w:y="14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30 až 40 hodin (hodinou se rozumí 60 minut). </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kamnář:</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kamnářů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KOKK Otrokovice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Kamnářství Pešek, Český Krumlov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K-PLUS, Hanušovice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TIMPEX s.r.o.,Hanušovice</w:t>
      </w:r>
    </w:p>
    <w:p>
      <w:pPr>
        <w:pStyle w:val="P21"/>
        <w:framePr w:w="7654" w:h="331" w:hRule="exact" w:wrap="none" w:vAnchor="page" w:hAnchor="margin" w:x="28" w:y="15940"/>
        <w:rPr>
          <w:rStyle w:val="C16"/>
          <w:rtl w:val="0"/>
        </w:rPr>
      </w:pPr>
      <w:r>
        <w:rPr>
          <w:rStyle w:val="C16"/>
          <w:rtl w:val="0"/>
        </w:rPr>
        <w:t>Kamnář montér / kamnářka montérka topidel s teplovodními systémy, 13.9.2026 17:14:26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9CCC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1AC98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