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D113F5" Type="http://schemas.openxmlformats.org/officeDocument/2006/relationships/officeDocument" Target="/word/document.xml" /><Relationship Id="coreR22D113F5" Type="http://schemas.openxmlformats.org/package/2006/relationships/metadata/core-properties" Target="/docProps/core.xml" /><Relationship Id="customR22D113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příjmu surovin pro výrobu potravin (kód: 29-089-H)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příjmu surovin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manipulaci s potravinářskými surovinami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při příjmu a skladování surovin pro výrobu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3.11.2026 18:23:37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zaměřeno na činnost související s příjmem a skladováním (uchováváním) surovin v dané oblasti potravinářské výroby s využitím technologických postupů a dodržováním hygienických zásad zacházení s potravinářskými surovinami, polotovary a potravinářskými výrobky.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„Příjem a uchování surovin, polotovarů a přísad pro výrobu potravin" si zkoušející připraví dva vzorky surovin, pro výrobu v dané provozovně potravinářského podniku.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výroby, např.: výroba konzerv, nápojů, cukrovinek, mléka, sýrů a dalších mlékárenských výrobků, lihu, lihovin, sladu, piva, mlýnských výrobků.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příjmem a skladováním (uchováváním) surovin v dané oblasti potravinářské výroby.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surovin, dodržování ekologických principů, zásad bezpečnosti práce, časového harmonogramu a organizaci práce.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přejímky a skladování surovin, polotovarů nebo přísad a souvisejících činností.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3.11.2026 18:23:37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3.11.2026 18:23:37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