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7B971" Type="http://schemas.openxmlformats.org/officeDocument/2006/relationships/officeDocument" Target="/word/document.xml" /><Relationship Id="coreR4037B971" Type="http://schemas.openxmlformats.org/package/2006/relationships/metadata/core-properties" Target="/docProps/core.xml" /><Relationship Id="customR4037B9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pro vzdělávací a profesní dráhu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Kariérový poradce pro vzdělávací a profesní dráhu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a metodách kariérového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tvorba a poskytování kariérových informací pro přímou i bezkontaktní kariérovou práci s klientem (jednotlivcem i skupinami)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poradenského rozhovoru s cílem získat základní kariérové informace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Kariérová práce s jednotlivcem a se skupinou, individuální plány, metody skupinové kariérní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evidencí, systemizace kariérových informací na regionální úrovni, práce s potenciálními zaměstnavateli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kariérových informací ze světa vzdělávání a světa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legislativě počátečního a dalšího vzdělávání včetně předpisů souvisejících s kariérovým poradenstvím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Organizace informačních, poradenských a vzdělávacích akcí zaměřených na podporu a rozvoj řízení vlastní kariéry lidí (career management)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28.04.2015 do: 01.10.2022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vzdělávací a profesní dráhu, 17.10.2026 14:27:48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 a které požadované materiály musí uchazeč ke zkoušce zpracovat,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svých webových stránkách zpřístupní požadavky ke zkoušce, uvede formální průběh zkoušky, dá k dispozici příklad portfolia k praktickým zkouškám, zpřístupní příklad zkoušení s tématy i tematické okruhy či otázky k ústnímu zkoušení. Autorizovaná osoba tyto informace doplní aktuální odbornou literaturou a legislativními předpisy vztahujícími se ke kariérovému poradenství ohrožených, rizikových a znevýhodněných klientů. Tyto informace bude nejméně jednou ročně aktualizovat.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personálně zabezpečit při ověřování některých kritérií, aby bylo možné ověřovat práci se skupinou i jednotlivcem.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průběhu zkoušky: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formou ústního ověření a praktického předvedení prokáže svoje dovednosti, znalosti a schopnosti pro kompetence.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 vykonáním zkoušky zpracovat vlastní portfolio kariérového poradce, kterým dokládá svoji kvalifikaci, dobu a zaměření poradenské praxe a další zkušenosti z práce s klienty. Portfoliem dokládá své znalosti a dovednosti. Portfolio doručí uchazeč nejméně jeden měsíc před konáním zkoušky autorizované osobě.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vzdělávací a profesní dráhu, 17.10.2026 14:27:48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kariérové poradenství, ustavený a licencovaný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vysokoškolských poradců (AVŠP 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poradenských pracovníků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psychologických asociací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Vysočina Education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 ČR – krajská pobočka v Hradci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pracovních agentur,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vzdělávací a profesní dráhu, 17.10.2026 14:27:48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