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FFB5D0" Type="http://schemas.openxmlformats.org/officeDocument/2006/relationships/officeDocument" Target="/word/document.xml" /><Relationship Id="coreR45FFB5D0" Type="http://schemas.openxmlformats.org/package/2006/relationships/metadata/core-properties" Target="/docProps/core.xml" /><Relationship Id="customR45FFB5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zpravodajský pracovník / detektivka zpravodajská pracovnice (kód: 68-010-R)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zpravodajský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Uplatňování forem, metod a prostředků soukromé detektivní činnosti a jejich praktické naplňování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zpravodajskou činnost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Dokumentování a vyhodnocování informací, jejich evidence a příprava k předání klientovi (zpravodajská činnost)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a analyzování informací při zpravodajské práci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Detektiv zpravodajský pracovník / detektivka zpravodajská pracovnice, 25.8.2026 22:23:34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soukromou detektivní činnost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a obchodním právu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pracovním právu a daňových předpisech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831" w:hRule="exact" w:wrap="none" w:vAnchor="page" w:hAnchor="margin" w:x="45" w:y="5555"/>
        <w:rPr>
          <w:rStyle w:val="C3"/>
          <w:rtl w:val="0"/>
        </w:rPr>
      </w:pPr>
    </w:p>
    <w:p>
      <w:pPr>
        <w:pStyle w:val="P17"/>
        <w:framePr w:w="6658" w:h="704" w:hRule="exact" w:wrap="none" w:vAnchor="page" w:hAnchor="margin" w:x="71" w:y="5611"/>
        <w:rPr>
          <w:rStyle w:val="C13"/>
          <w:rtl w:val="0"/>
        </w:rPr>
      </w:pPr>
      <w:r>
        <w:rPr>
          <w:rStyle w:val="C13"/>
          <w:rtl w:val="0"/>
        </w:rPr>
        <w:t>d) Orientovat se v trestním právu, trestním řádu, správního práva a správního řádu s důrazem na přestupkový zákon a zákon o zbraních a střelivu</w:t>
      </w:r>
    </w:p>
    <w:p>
      <w:pPr>
        <w:pStyle w:val="P30"/>
        <w:framePr w:w="3921" w:h="831" w:hRule="exact" w:wrap="none" w:vAnchor="page" w:hAnchor="margin" w:x="6800" w:y="5555"/>
        <w:rPr>
          <w:rStyle w:val="C3"/>
          <w:rtl w:val="0"/>
        </w:rPr>
      </w:pPr>
    </w:p>
    <w:p>
      <w:pPr>
        <w:pStyle w:val="P31"/>
        <w:framePr w:w="3839" w:h="704"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a ústní ověření</w:t>
      </w:r>
    </w:p>
    <w:p>
      <w:pPr>
        <w:pStyle w:val="P16"/>
        <w:framePr w:w="6710" w:h="376" w:hRule="exact" w:wrap="none" w:vAnchor="page" w:hAnchor="margin" w:x="45" w:y="6993"/>
        <w:rPr>
          <w:rStyle w:val="C3"/>
          <w:rtl w:val="0"/>
        </w:rPr>
      </w:pPr>
    </w:p>
    <w:p>
      <w:pPr>
        <w:pStyle w:val="P17"/>
        <w:framePr w:w="6658" w:h="249" w:hRule="exact" w:wrap="none" w:vAnchor="page" w:hAnchor="margin" w:x="71" w:y="7049"/>
        <w:rPr>
          <w:rStyle w:val="C13"/>
          <w:rtl w:val="0"/>
        </w:rPr>
      </w:pPr>
      <w:r>
        <w:rPr>
          <w:rStyle w:val="C13"/>
          <w:rtl w:val="0"/>
        </w:rPr>
        <w:t>f) Orientovat se v zákoně o Policii České republiky a Obecní policii</w:t>
      </w:r>
    </w:p>
    <w:p>
      <w:pPr>
        <w:pStyle w:val="P30"/>
        <w:framePr w:w="3921" w:h="376" w:hRule="exact" w:wrap="none" w:vAnchor="page" w:hAnchor="margin" w:x="6800" w:y="6993"/>
        <w:rPr>
          <w:rStyle w:val="C3"/>
          <w:rtl w:val="0"/>
        </w:rPr>
      </w:pPr>
    </w:p>
    <w:p>
      <w:pPr>
        <w:pStyle w:val="P31"/>
        <w:framePr w:w="3839" w:h="249" w:hRule="exact" w:wrap="none" w:vAnchor="page" w:hAnchor="margin" w:x="6856" w:y="7049"/>
        <w:rPr>
          <w:rStyle w:val="C22"/>
          <w:rtl w:val="0"/>
        </w:rPr>
      </w:pPr>
      <w:r>
        <w:rPr>
          <w:rStyle w:val="C22"/>
          <w:rtl w:val="0"/>
        </w:rPr>
        <w:t>Písemné a ústní ověření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Uplatňování forem, metod a prostředků soukromé detektivní činnosti a jejich praktické naplňování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a) Realizovat formy detektivní činnosti- detektivní dohled a ochrana, detektivní pátrání, detektivní prověrka, detektivní rozkrývání a detektivní zpravodajství</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b) Vysvětlit metody soukromé detektivní činnosti včetně kriminalistických postupů a zpravodajské sociotechniky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Písemné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c) Charakterizovat kriminologické, kriminalistické, psychologické a zpravodajské aspekty v soukromé detektivní činnosti</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Písemné a ústní ověření</w:t>
      </w:r>
    </w:p>
    <w:p>
      <w:pPr>
        <w:pStyle w:val="P16"/>
        <w:framePr w:w="6710" w:h="607" w:hRule="exact" w:wrap="none" w:vAnchor="page" w:hAnchor="margin" w:x="45" w:y="10779"/>
        <w:rPr>
          <w:rStyle w:val="C3"/>
          <w:rtl w:val="0"/>
        </w:rPr>
      </w:pPr>
    </w:p>
    <w:p>
      <w:pPr>
        <w:pStyle w:val="P17"/>
        <w:framePr w:w="6658" w:h="480" w:hRule="exact" w:wrap="none" w:vAnchor="page" w:hAnchor="margin" w:x="71" w:y="10835"/>
        <w:rPr>
          <w:rStyle w:val="C13"/>
          <w:rtl w:val="0"/>
        </w:rPr>
      </w:pPr>
      <w:r>
        <w:rPr>
          <w:rStyle w:val="C13"/>
          <w:rtl w:val="0"/>
        </w:rPr>
        <w:t>d) Předvést použití vhodných komunikačních technik a psychologie osobnosti v rámci uplatňování metod soukromé detektivní činnosti</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2"/>
          <w:rtl w:val="0"/>
        </w:rPr>
      </w:pPr>
      <w:r>
        <w:rPr>
          <w:rStyle w:val="C22"/>
          <w:rtl w:val="0"/>
        </w:rPr>
        <w:t>Praktické předvedení a ústní ověření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e) Charakterizovat jednotlivé zdroje informací (otevřené, speciální) s důrazem na možnou důkazní hodnotu a znalost zpravodajského cyklu</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Písemné a ústní ověření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 detektivka zpravodajská pracovnice, 25.8.2026 22:23:34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zpravodajskou činnost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kriminalistických, taktických a technických metodách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metody vyhledávání skrytých odposlechových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možnosti využití detektorů kovů, optických prostředků a prostředků nočního vidění v činnosti soukromé bezpečnostní služby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Dokumentování a vyhodnocování informací, jejich evidence a příprava k předání klientovi (zpravodajská činnost)</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Vysvětlit popis postupu při analýze a třídění informací v rámci zpravodajského postupu a dokumentování jednotlivých zpravodajských produktů</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Vysvětlit analýzu informací o činnostech osob, průběhu událostí, situací a jevů a jejich legalizaci</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12"/>
        <w:framePr w:w="6710" w:h="831" w:hRule="exact" w:wrap="none" w:vAnchor="page" w:hAnchor="margin" w:x="45" w:y="8552"/>
        <w:rPr>
          <w:rStyle w:val="C3"/>
          <w:rtl w:val="0"/>
        </w:rPr>
      </w:pPr>
    </w:p>
    <w:p>
      <w:pPr>
        <w:pStyle w:val="P13"/>
        <w:framePr w:w="6658" w:h="704" w:hRule="exact" w:wrap="none" w:vAnchor="page" w:hAnchor="margin" w:x="71" w:y="8608"/>
        <w:rPr>
          <w:rStyle w:val="C11"/>
          <w:rtl w:val="0"/>
        </w:rPr>
      </w:pPr>
      <w:r>
        <w:rPr>
          <w:rStyle w:val="C11"/>
          <w:rtl w:val="0"/>
        </w:rPr>
        <w:t>c) Vysvětlit oprávněnost a povinnost evidování výsledků zpravodajského dokumentování s ohledem na zákon o ochranně osobních údajů, a zákon o utajovaných informacích</w:t>
      </w:r>
    </w:p>
    <w:p>
      <w:pPr>
        <w:pStyle w:val="P28"/>
        <w:framePr w:w="3921" w:h="831" w:hRule="exact" w:wrap="none" w:vAnchor="page" w:hAnchor="margin" w:x="6800" w:y="8552"/>
        <w:rPr>
          <w:rStyle w:val="C3"/>
          <w:rtl w:val="0"/>
        </w:rPr>
      </w:pPr>
    </w:p>
    <w:p>
      <w:pPr>
        <w:pStyle w:val="P29"/>
        <w:framePr w:w="3839" w:h="704" w:hRule="exact" w:wrap="none" w:vAnchor="page" w:hAnchor="margin" w:x="6856" w:y="8608"/>
        <w:rPr>
          <w:rStyle w:val="C21"/>
          <w:rtl w:val="0"/>
        </w:rPr>
      </w:pPr>
      <w:r>
        <w:rPr>
          <w:rStyle w:val="C21"/>
          <w:rtl w:val="0"/>
        </w:rPr>
        <w:t>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d) Vysvětlit postup ukládání dat a ostatních podkladů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Zpracování a analyzování informací při zpravodajské práci</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proces analýzy klíčové informace, určit příčiny a podmínky jejího vzniku a kontroly její úplnosti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Vysvětlit způsoby a možnosti předvídání jednání svého protějšku s důrazem na minimalizaci vzniku konfliktu a charakterizovat způsoby, jak je možné získat protějšek pro součinnost</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Předvést využití veřejných informačních registrů a databází</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 a ústní ověření</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d) Vysvětlit proces tvorby a prověřování detektivních verzí a zpravodajských hypotéz</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 detektivka zpravodajská pracovnice, 25.8.2026 22:23:34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zpravodajskou činnost v rámci soukromé detektivní činnosti. Každá kompetence je zastoupena v jedné nebo několika skupinách otázek. Při každé zkoušce musí být ověřeny všechny kompetence kvalifikačního standardu. Každé písemně ověřované kritérium musí být zastoupeno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alespoň 2x. Celková velikost souboru testových otázek musí být minimálně 60 s tím, že každé písemně ověřované kritérium musí být zastoupeno alespoň 5 otázkami. Celkový počet otázek v testu musí být 30. Určený člen komise poučí uchazeče o způsobu práce s testem před zahájením časového limitu.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právních normách s důrazem na bezpečnostně právní problematiku a ochranu osobních údajů; Uplatňování forem, metod a prostředků soukromé detektivní činnosti a jejich praktické naplňování. Skupina B ověřuje kompetence: Ovládání prostředků a pomůcek pro zpravodajskou činnost v rámci soukromé detektivní činnosti; Dokumentování a vyhodnocování informací, jejich evidence a příprava k předání klientovi (zpravodajská činnost); Zpracování a analyzování informací.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Autorizovaná osoba musí mít minimálně 10 typových situací skupiny A a 10 skupiny B.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zpravodajský pracovník / detektivka zpravodajská pracovnice, 25.8.2026 22:23:34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916"/>
        <w:rPr>
          <w:rStyle w:val="C3"/>
          <w:rtl w:val="0"/>
        </w:rPr>
      </w:pPr>
    </w:p>
    <w:p>
      <w:pPr>
        <w:pStyle w:val="P35"/>
        <w:framePr w:w="10710" w:h="547" w:hRule="exact" w:wrap="none" w:vAnchor="page" w:hAnchor="margin" w:x="28" w:y="4916"/>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zpravodajský pracovník / detektivka zpravodajská pracovnice, 25.8.2026 22:23:34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zpravodajský pracovník / detektivka zpravodajská pracovnice, 25.8.2026 22:23:34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zpravodajský pracovník / detektivka zpravodajská pracovnice, 25.8.2026 22:23:34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628D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7A55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99A7C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