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D9BD30" Type="http://schemas.openxmlformats.org/officeDocument/2006/relationships/officeDocument" Target="/word/document.xml" /><Relationship Id="coreR7FD9BD30" Type="http://schemas.openxmlformats.org/package/2006/relationships/metadata/core-properties" Target="/docProps/core.xml" /><Relationship Id="customR7FD9BD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motocyklů (kód: 23-041-H)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pravidelných servisních prohlídek motocyklů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Diagnostika, údržba, oprava a seřízení podvozkových částí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Diagnostika, údržba, oprava a seřízení hnacího agregátu a převodového ústrojí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Diagnostika, údržba, oprava a seřízení systémů řízení motorů, systému přípravy směsi a výfukového systému motocyklů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oprava elektrických systémů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Sestavení nových motocyklů, příprava k prodeji, montáž příslušenství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technické dokumentaci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18.02.2015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motocyklů, 18.9.2026 13:36:14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http://katalog.nsp.cz/karta_p.aspx?kod_sm1=37&amp;id_jp=102481).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„A“.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technologických postupů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kritérií: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Diagnostika, údržba, oprava a seřízení podvozkových částí motocyklů 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předvedení na předním kole, které je namontováno na motocyklu 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provést společně s b) druhé kompetence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předvedení na předním kole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f) jedná se o jednu přední vidlici již demontovanou z motocyklu 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Diagnostika, údržba, oprava a seřízení hnacího agregátu a převodového ústrojí motocyklů 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b), c) motocykl bude před úkonem odstrojen (nádrž, kapotáže, atd.)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d), e) motor je před úkonem demontován na jednotlivé součásti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g) převodovka je před úkonem demontována na jednotlivé součásti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musí splnit všechna kritéria daná hodnoticím standardem.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motocyklů, 18.9.2026 13:36:14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automobilní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Honda ČR,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 Moto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Yamaha Motor Middle Europe CZ- Čestlice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motocyklů, 18.9.2026 13:36:14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