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2BF523" Type="http://schemas.openxmlformats.org/officeDocument/2006/relationships/officeDocument" Target="/word/document.xml" /><Relationship Id="coreR732BF523" Type="http://schemas.openxmlformats.org/package/2006/relationships/metadata/core-properties" Target="/docProps/core.xml" /><Relationship Id="customR732BF5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zařízení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baru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31.10.2026 23:57:31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úkolů, které si autorizovaná osoba předem připraví a rozpracuje na základě daných kritérií. Pro písemné ověřování lze zvolit i formu testu.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připraví pracoviště a potřebný inventář. Připraví míchané nápoje podle zadání, bude hodnocena obsluha hosta, hodnocení úrovně komunikace s hostem, společenské a profesionální chování, správnost vyúčtování s hostem, nabídka doplňkového sortimentu, případně služeb.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kontrolována kvalita vykonané práce a organizace práce na pracovišti.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31.10.2026 23:57:31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31.10.2026 23:57:31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