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31335" Type="http://schemas.openxmlformats.org/officeDocument/2006/relationships/officeDocument" Target="/word/document.xml" /><Relationship Id="coreR1D731335" Type="http://schemas.openxmlformats.org/package/2006/relationships/metadata/core-properties" Target="/docProps/core.xml" /><Relationship Id="customR1D7313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5:12:47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Využívat zúčtovací techniku a platební terminál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Poskytnutí pomoci při výběru z nápojového lístku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Seznámit hosty s nabídkou míchaných i ostatních alkoholických a nealkoholických nápojů (například pivo, víno, destiláty, káva, čaj)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nápoje zařazené na barovém lístku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Vyřizování objednávek hostů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Přijmout a správně vyřídit objednávku hosta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c) Provést vyúčtování s hostem – připravit a předložit účet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70"/>
        <w:rPr>
          <w:rStyle w:val="C18"/>
          <w:rtl w:val="0"/>
        </w:rPr>
      </w:pPr>
      <w:r>
        <w:rPr>
          <w:rStyle w:val="C18"/>
          <w:rtl w:val="0"/>
        </w:rPr>
        <w:t>Příprava nápojů</w:t>
      </w:r>
    </w:p>
    <w:p>
      <w:pPr>
        <w:pStyle w:val="P24"/>
        <w:framePr w:w="6713" w:h="376" w:hRule="exact" w:wrap="none" w:vAnchor="page" w:hAnchor="margin" w:x="45" w:y="10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41"/>
        <w:rPr>
          <w:rStyle w:val="C11"/>
          <w:rtl w:val="0"/>
        </w:rPr>
      </w:pPr>
      <w:r>
        <w:rPr>
          <w:rStyle w:val="C11"/>
          <w:rtl w:val="0"/>
        </w:rPr>
        <w:t>a) Zvolit vhodné suroviny v požadovaném množství</w:t>
      </w:r>
    </w:p>
    <w:p>
      <w:pPr>
        <w:pStyle w:val="P28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7"/>
        <w:rPr>
          <w:rStyle w:val="C13"/>
          <w:rtl w:val="0"/>
        </w:rPr>
      </w:pPr>
      <w:r>
        <w:rPr>
          <w:rStyle w:val="C13"/>
          <w:rtl w:val="0"/>
        </w:rPr>
        <w:t>b) Připravit 2 nápoje běžně zařazené na barovém lístku (1x teplý, 1x studený)</w:t>
      </w:r>
    </w:p>
    <w:p>
      <w:pPr>
        <w:pStyle w:val="P30"/>
        <w:framePr w:w="3921" w:h="607" w:hRule="exact" w:wrap="none" w:vAnchor="page" w:hAnchor="margin" w:x="6800" w:y="10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4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114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94"/>
        <w:rPr>
          <w:rStyle w:val="C18"/>
          <w:rtl w:val="0"/>
        </w:rPr>
      </w:pPr>
      <w:r>
        <w:rPr>
          <w:rStyle w:val="C18"/>
          <w:rtl w:val="0"/>
        </w:rPr>
        <w:t>Výroba míchaných nápojů</w:t>
      </w:r>
    </w:p>
    <w:p>
      <w:pPr>
        <w:pStyle w:val="P24"/>
        <w:framePr w:w="6713" w:h="376" w:hRule="exact" w:wrap="none" w:vAnchor="page" w:hAnchor="margin" w:x="45" w:y="12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65"/>
        <w:rPr>
          <w:rStyle w:val="C11"/>
          <w:rtl w:val="0"/>
        </w:rPr>
      </w:pPr>
      <w:r>
        <w:rPr>
          <w:rStyle w:val="C11"/>
          <w:rtl w:val="0"/>
        </w:rPr>
        <w:t>a) Popsat základní dělení míchaných nápojů</w:t>
      </w:r>
    </w:p>
    <w:p>
      <w:pPr>
        <w:pStyle w:val="P28"/>
        <w:framePr w:w="3921" w:h="376" w:hRule="exact" w:wrap="none" w:vAnchor="page" w:hAnchor="margin" w:x="6800" w:y="132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1"/>
        <w:rPr>
          <w:rStyle w:val="C13"/>
          <w:rtl w:val="0"/>
        </w:rPr>
      </w:pPr>
      <w:r>
        <w:rPr>
          <w:rStyle w:val="C13"/>
          <w:rtl w:val="0"/>
        </w:rPr>
        <w:t>b) Popsat přípravu míchaných nápojů</w:t>
      </w:r>
    </w:p>
    <w:p>
      <w:pPr>
        <w:pStyle w:val="P30"/>
        <w:framePr w:w="3921" w:h="376" w:hRule="exact" w:wrap="none" w:vAnchor="page" w:hAnchor="margin" w:x="6800" w:y="13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18"/>
        <w:rPr>
          <w:rStyle w:val="C11"/>
          <w:rtl w:val="0"/>
        </w:rPr>
      </w:pPr>
      <w:r>
        <w:rPr>
          <w:rStyle w:val="C11"/>
          <w:rtl w:val="0"/>
        </w:rPr>
        <w:t>c) Zvolit vhodné suroviny</w:t>
      </w:r>
    </w:p>
    <w:p>
      <w:pPr>
        <w:pStyle w:val="P28"/>
        <w:framePr w:w="3921" w:h="376" w:hRule="exact" w:wrap="none" w:vAnchor="page" w:hAnchor="margin" w:x="6800" w:y="139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4"/>
        <w:rPr>
          <w:rStyle w:val="C13"/>
          <w:rtl w:val="0"/>
        </w:rPr>
      </w:pPr>
      <w:r>
        <w:rPr>
          <w:rStyle w:val="C13"/>
          <w:rtl w:val="0"/>
        </w:rPr>
        <w:t>d) Připravit 2 míchané nápoje podle receptury</w:t>
      </w:r>
    </w:p>
    <w:p>
      <w:pPr>
        <w:pStyle w:val="P30"/>
        <w:framePr w:w="3921" w:h="376" w:hRule="exact" w:wrap="none" w:vAnchor="page" w:hAnchor="margin" w:x="6800" w:y="14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70"/>
        <w:rPr>
          <w:rStyle w:val="C11"/>
          <w:rtl w:val="0"/>
        </w:rPr>
      </w:pPr>
      <w:r>
        <w:rPr>
          <w:rStyle w:val="C11"/>
          <w:rtl w:val="0"/>
        </w:rPr>
        <w:t>e) Použít adekvátní technologická zařízení a inventář</w:t>
      </w:r>
    </w:p>
    <w:p>
      <w:pPr>
        <w:pStyle w:val="P28"/>
        <w:framePr w:w="3921" w:h="376" w:hRule="exact" w:wrap="none" w:vAnchor="page" w:hAnchor="margin" w:x="6800" w:y="14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5:12:47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Skladovat a ošetřovat nápoje podle jejich druhů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technologická zařízení při ošetřování a skladování nápojů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Zkontrolovat a převzít požadovaný inventář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c) Ošetřit a udržovat inventář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d) Zabezpečit a uskladnit inventář po ukončení provozu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41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75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a) Skladovat potraviny a nápoje podle hygienických norem</w:t>
      </w:r>
    </w:p>
    <w:p>
      <w:pPr>
        <w:pStyle w:val="P28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88"/>
        <w:rPr>
          <w:rStyle w:val="C13"/>
          <w:rtl w:val="0"/>
        </w:rPr>
      </w:pPr>
      <w:r>
        <w:rPr>
          <w:rStyle w:val="C13"/>
          <w:rtl w:val="0"/>
        </w:rPr>
        <w:t>b) Zhotovit doklad o příjmu a výdeji zboží</w:t>
      </w:r>
    </w:p>
    <w:p>
      <w:pPr>
        <w:pStyle w:val="P30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5"/>
        <w:rPr>
          <w:rStyle w:val="C11"/>
          <w:rtl w:val="0"/>
        </w:rPr>
      </w:pPr>
      <w:r>
        <w:rPr>
          <w:rStyle w:val="C11"/>
          <w:rtl w:val="0"/>
        </w:rPr>
        <w:t>c) Zkontrolovat, převzít a vydat požadované zboží</w:t>
      </w:r>
    </w:p>
    <w:p>
      <w:pPr>
        <w:pStyle w:val="P28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 na baru</w:t>
      </w:r>
    </w:p>
    <w:p>
      <w:pPr>
        <w:pStyle w:val="P28"/>
        <w:framePr w:w="3921" w:h="607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 na baru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65"/>
        <w:rPr>
          <w:rStyle w:val="C18"/>
          <w:rtl w:val="0"/>
        </w:rPr>
      </w:pPr>
      <w:r>
        <w:rPr>
          <w:rStyle w:val="C18"/>
          <w:rtl w:val="0"/>
        </w:rPr>
        <w:t>Organizování práce v baru</w:t>
      </w:r>
    </w:p>
    <w:p>
      <w:pPr>
        <w:pStyle w:val="P24"/>
        <w:framePr w:w="6713" w:h="376" w:hRule="exact" w:wrap="none" w:vAnchor="page" w:hAnchor="margin" w:x="45" w:y="134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a) Připravit pracoviště na provoz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c) Popsat proces pracovních činností v běžném provozu při směně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d)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5:12:47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5:12:47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5:12:47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936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65-009-H Barman/barmanka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5:12:47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(barový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plata, chladiče)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kávovar, nápojový automat, chladicí a čisticí zařízení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míchaných a ostatních nápojů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barmana (shaker, míchací sklenice, karafa, odměrky, džbány, sklenice na servis míchaných nápojů, víno a vodu, míchací lžíce, lopatka na led, strainer) 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5:12:47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2.8.2026 5:12:47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312BA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51268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9027C2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055EF4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