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8918CC" Type="http://schemas.openxmlformats.org/officeDocument/2006/relationships/officeDocument" Target="/word/document.xml" /><Relationship Id="coreR7C8918CC" Type="http://schemas.openxmlformats.org/package/2006/relationships/metadata/core-properties" Target="/docProps/core.xml" /><Relationship Id="customR7C8918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Barman (kód: 65-009-H)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Poskytnutí pomoci při výběru z nápojového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nápojů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Výroba míchaných nápojů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a skladování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Podávání nápojů hostům</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zařízení v baru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baru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Zajištění bezpečnosti hostů, BOZP, PO</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22.11.2011 do: 23.01.2013</w:t>
      </w:r>
    </w:p>
    <w:p>
      <w:pPr>
        <w:pStyle w:val="P21"/>
        <w:framePr w:w="7654" w:h="331" w:hRule="exact" w:wrap="none" w:vAnchor="page" w:hAnchor="margin" w:x="28" w:y="15940"/>
        <w:rPr>
          <w:rStyle w:val="C16"/>
          <w:rtl w:val="0"/>
        </w:rPr>
      </w:pPr>
      <w:r>
        <w:rPr>
          <w:rStyle w:val="C16"/>
          <w:rtl w:val="0"/>
        </w:rPr>
        <w:t>Barman, 31.10.2026 23:57:59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Poskytnutí pomoci při výběru z nápojového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Orientovat hosty v nabídce nápojů</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Charakterizovat nápoje zařazené na barovém lístku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Ústní nebo písemné ověření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 hostů</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všechna kritéria.</w:t>
      </w:r>
    </w:p>
    <w:p>
      <w:pPr>
        <w:pStyle w:val="P23"/>
        <w:framePr w:w="10710" w:h="340" w:hRule="exact" w:wrap="none" w:vAnchor="page" w:hAnchor="margin" w:x="28" w:y="7322"/>
        <w:rPr>
          <w:rStyle w:val="C18"/>
          <w:rtl w:val="0"/>
        </w:rPr>
      </w:pPr>
      <w:r>
        <w:rPr>
          <w:rStyle w:val="C18"/>
          <w:rtl w:val="0"/>
        </w:rPr>
        <w:t>Vyřizování objednávek hostů</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607" w:hRule="exact" w:wrap="none" w:vAnchor="page" w:hAnchor="margin" w:x="45" w:y="8138"/>
        <w:rPr>
          <w:rStyle w:val="C3"/>
          <w:rtl w:val="0"/>
        </w:rPr>
      </w:pPr>
    </w:p>
    <w:p>
      <w:pPr>
        <w:pStyle w:val="P13"/>
        <w:framePr w:w="6658" w:h="480" w:hRule="exact" w:wrap="none" w:vAnchor="page" w:hAnchor="margin" w:x="71" w:y="8194"/>
        <w:rPr>
          <w:rStyle w:val="C11"/>
          <w:rtl w:val="0"/>
        </w:rPr>
      </w:pPr>
      <w:r>
        <w:rPr>
          <w:rStyle w:val="C11"/>
          <w:rtl w:val="0"/>
        </w:rPr>
        <w:t>a) Přijmout a vyřídit objednávku hosta – přesně a rychle</w:t>
      </w:r>
    </w:p>
    <w:p>
      <w:pPr>
        <w:pStyle w:val="P28"/>
        <w:framePr w:w="3921" w:h="607" w:hRule="exact" w:wrap="none" w:vAnchor="page" w:hAnchor="margin" w:x="6800" w:y="8138"/>
        <w:rPr>
          <w:rStyle w:val="C3"/>
          <w:rtl w:val="0"/>
        </w:rPr>
      </w:pPr>
    </w:p>
    <w:p>
      <w:pPr>
        <w:pStyle w:val="P29"/>
        <w:framePr w:w="3839" w:h="480" w:hRule="exact" w:wrap="none" w:vAnchor="page" w:hAnchor="margin" w:x="6856" w:y="8194"/>
        <w:rPr>
          <w:rStyle w:val="C21"/>
          <w:rtl w:val="0"/>
        </w:rPr>
      </w:pPr>
      <w:r>
        <w:rPr>
          <w:rStyle w:val="C21"/>
          <w:rtl w:val="0"/>
        </w:rPr>
        <w:t>Praktické předvedení s písemným záznamem</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Profesionálně jednat s hosty, komunikovat i v cizím jazyce</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Ústní ověření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Provést vyúčtování s hostem (s využitím PC) – připravit a předložit účet</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 a výpočet</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Příprava nápojů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Zvolit vhodné suroviny v požadovaném množství</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Praktické předvedení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Připravit nápoje běžně zařazené na nápojovém lístku</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Použít adekvátní technologické vybavení a inventář</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32"/>
        <w:framePr w:w="10710" w:h="248" w:hRule="exact" w:wrap="none" w:vAnchor="page" w:hAnchor="margin" w:x="28" w:y="12104"/>
        <w:rPr>
          <w:rStyle w:val="C23"/>
          <w:rtl w:val="0"/>
        </w:rPr>
      </w:pPr>
      <w:r>
        <w:rPr>
          <w:rStyle w:val="C23"/>
          <w:rtl w:val="0"/>
        </w:rPr>
        <w:t>Je třeba splnit všechna kritéria.</w:t>
      </w:r>
    </w:p>
    <w:p>
      <w:pPr>
        <w:pStyle w:val="P23"/>
        <w:framePr w:w="10710" w:h="340" w:hRule="exact" w:wrap="none" w:vAnchor="page" w:hAnchor="margin" w:x="28" w:y="12539"/>
        <w:rPr>
          <w:rStyle w:val="C18"/>
          <w:rtl w:val="0"/>
        </w:rPr>
      </w:pPr>
      <w:r>
        <w:rPr>
          <w:rStyle w:val="C18"/>
          <w:rtl w:val="0"/>
        </w:rPr>
        <w:t>Výroba míchaných nápojů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Charakterizovat přípravu míchaných nápojů</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Písemné nebo ústní ověření</w:t>
      </w:r>
    </w:p>
    <w:p>
      <w:pPr>
        <w:pStyle w:val="P16"/>
        <w:framePr w:w="6710" w:h="376" w:hRule="exact" w:wrap="none" w:vAnchor="page" w:hAnchor="margin" w:x="45" w:y="13731"/>
        <w:rPr>
          <w:rStyle w:val="C3"/>
          <w:rtl w:val="0"/>
        </w:rPr>
      </w:pPr>
    </w:p>
    <w:p>
      <w:pPr>
        <w:pStyle w:val="P17"/>
        <w:framePr w:w="6658" w:h="249" w:hRule="exact" w:wrap="none" w:vAnchor="page" w:hAnchor="margin" w:x="71" w:y="13787"/>
        <w:rPr>
          <w:rStyle w:val="C13"/>
          <w:rtl w:val="0"/>
        </w:rPr>
      </w:pPr>
      <w:r>
        <w:rPr>
          <w:rStyle w:val="C13"/>
          <w:rtl w:val="0"/>
        </w:rPr>
        <w:t>b) Volit vhodné suroviny</w:t>
      </w:r>
    </w:p>
    <w:p>
      <w:pPr>
        <w:pStyle w:val="P30"/>
        <w:framePr w:w="3921" w:h="376" w:hRule="exact" w:wrap="none" w:vAnchor="page" w:hAnchor="margin" w:x="6800" w:y="13731"/>
        <w:rPr>
          <w:rStyle w:val="C3"/>
          <w:rtl w:val="0"/>
        </w:rPr>
      </w:pPr>
    </w:p>
    <w:p>
      <w:pPr>
        <w:pStyle w:val="P31"/>
        <w:framePr w:w="3839" w:h="249" w:hRule="exact" w:wrap="none" w:vAnchor="page" w:hAnchor="margin" w:x="6856" w:y="13787"/>
        <w:rPr>
          <w:rStyle w:val="C22"/>
          <w:rtl w:val="0"/>
        </w:rPr>
      </w:pPr>
      <w:r>
        <w:rPr>
          <w:rStyle w:val="C22"/>
          <w:rtl w:val="0"/>
        </w:rPr>
        <w:t>Praktické předvedení a ústní ověření</w:t>
      </w:r>
    </w:p>
    <w:p>
      <w:pPr>
        <w:pStyle w:val="P12"/>
        <w:framePr w:w="6710" w:h="376" w:hRule="exact" w:wrap="none" w:vAnchor="page" w:hAnchor="margin" w:x="45" w:y="14107"/>
        <w:rPr>
          <w:rStyle w:val="C3"/>
          <w:rtl w:val="0"/>
        </w:rPr>
      </w:pPr>
    </w:p>
    <w:p>
      <w:pPr>
        <w:pStyle w:val="P13"/>
        <w:framePr w:w="6658" w:h="249" w:hRule="exact" w:wrap="none" w:vAnchor="page" w:hAnchor="margin" w:x="71" w:y="14163"/>
        <w:rPr>
          <w:rStyle w:val="C11"/>
          <w:rtl w:val="0"/>
        </w:rPr>
      </w:pPr>
      <w:r>
        <w:rPr>
          <w:rStyle w:val="C11"/>
          <w:rtl w:val="0"/>
        </w:rPr>
        <w:t>c) Připravit míchaný nápoj podle receptury</w:t>
      </w:r>
    </w:p>
    <w:p>
      <w:pPr>
        <w:pStyle w:val="P28"/>
        <w:framePr w:w="3921" w:h="376" w:hRule="exact" w:wrap="none" w:vAnchor="page" w:hAnchor="margin" w:x="6800" w:y="14107"/>
        <w:rPr>
          <w:rStyle w:val="C3"/>
          <w:rtl w:val="0"/>
        </w:rPr>
      </w:pPr>
    </w:p>
    <w:p>
      <w:pPr>
        <w:pStyle w:val="P29"/>
        <w:framePr w:w="3839" w:h="249" w:hRule="exact" w:wrap="none" w:vAnchor="page" w:hAnchor="margin" w:x="6856" w:y="14163"/>
        <w:rPr>
          <w:rStyle w:val="C21"/>
          <w:rtl w:val="0"/>
        </w:rPr>
      </w:pPr>
      <w:r>
        <w:rPr>
          <w:rStyle w:val="C21"/>
          <w:rtl w:val="0"/>
        </w:rPr>
        <w:t>Praktické předvedení</w:t>
      </w:r>
    </w:p>
    <w:p>
      <w:pPr>
        <w:pStyle w:val="P16"/>
        <w:framePr w:w="6710" w:h="376" w:hRule="exact" w:wrap="none" w:vAnchor="page" w:hAnchor="margin" w:x="45" w:y="14483"/>
        <w:rPr>
          <w:rStyle w:val="C3"/>
          <w:rtl w:val="0"/>
        </w:rPr>
      </w:pPr>
    </w:p>
    <w:p>
      <w:pPr>
        <w:pStyle w:val="P17"/>
        <w:framePr w:w="6658" w:h="249" w:hRule="exact" w:wrap="none" w:vAnchor="page" w:hAnchor="margin" w:x="71" w:y="14539"/>
        <w:rPr>
          <w:rStyle w:val="C13"/>
          <w:rtl w:val="0"/>
        </w:rPr>
      </w:pPr>
      <w:r>
        <w:rPr>
          <w:rStyle w:val="C13"/>
          <w:rtl w:val="0"/>
        </w:rPr>
        <w:t>d) Používat adekvátní technologická zařízení a inventář</w:t>
      </w:r>
    </w:p>
    <w:p>
      <w:pPr>
        <w:pStyle w:val="P30"/>
        <w:framePr w:w="3921" w:h="376" w:hRule="exact" w:wrap="none" w:vAnchor="page" w:hAnchor="margin" w:x="6800" w:y="14483"/>
        <w:rPr>
          <w:rStyle w:val="C3"/>
          <w:rtl w:val="0"/>
        </w:rPr>
      </w:pPr>
    </w:p>
    <w:p>
      <w:pPr>
        <w:pStyle w:val="P31"/>
        <w:framePr w:w="3839" w:h="249" w:hRule="exact" w:wrap="none" w:vAnchor="page" w:hAnchor="margin" w:x="6856" w:y="14539"/>
        <w:rPr>
          <w:rStyle w:val="C22"/>
          <w:rtl w:val="0"/>
        </w:rPr>
      </w:pPr>
      <w:r>
        <w:rPr>
          <w:rStyle w:val="C22"/>
          <w:rtl w:val="0"/>
        </w:rPr>
        <w:t>Praktické předvedení</w:t>
      </w:r>
    </w:p>
    <w:p>
      <w:pPr>
        <w:pStyle w:val="P32"/>
        <w:framePr w:w="10710" w:h="248" w:hRule="exact" w:wrap="none" w:vAnchor="page" w:hAnchor="margin" w:x="28" w:y="14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31.10.2026 23:57:59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skladování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Skladovat a ošetřovat nápoje podle jejich druhů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Používat adekvátní technologická zařízení při ošetřování a skladování nápojů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Nakládání s inventářem</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Používat inventář v souladu s jeho určením</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Zkontrolovat a převzít požadovaný inventář</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Ošetřovat a udržovat inventář</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Zabezpečit a uskladnit inventář po ukončení provozu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32"/>
        <w:framePr w:w="10710" w:h="248" w:hRule="exact" w:wrap="none" w:vAnchor="page" w:hAnchor="margin" w:x="28" w:y="6936"/>
        <w:rPr>
          <w:rStyle w:val="C23"/>
          <w:rtl w:val="0"/>
        </w:rPr>
      </w:pPr>
      <w:r>
        <w:rPr>
          <w:rStyle w:val="C23"/>
          <w:rtl w:val="0"/>
        </w:rPr>
        <w:t>Je třeba splnit všechna kritéria.</w:t>
      </w:r>
    </w:p>
    <w:p>
      <w:pPr>
        <w:pStyle w:val="P23"/>
        <w:framePr w:w="10710" w:h="340" w:hRule="exact" w:wrap="none" w:vAnchor="page" w:hAnchor="margin" w:x="28" w:y="7371"/>
        <w:rPr>
          <w:rStyle w:val="C18"/>
          <w:rtl w:val="0"/>
        </w:rPr>
      </w:pPr>
      <w:r>
        <w:rPr>
          <w:rStyle w:val="C18"/>
          <w:rtl w:val="0"/>
        </w:rPr>
        <w:t>Skladování potravinářských surovin</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Skladovat potraviny a nápoje podle hygienických norem</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Praktické předvedení a 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Zhotovit doklad o příjmu a výdeji zboží</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Písemné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Zkontrolovat, převzít a vydat požadované zboží</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Praktické předvedení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Skladovat a ošetřovat potravinářské suroviny</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Podávání nápojů hostům</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607" w:hRule="exact" w:wrap="none" w:vAnchor="page" w:hAnchor="margin" w:x="45" w:y="11056"/>
        <w:rPr>
          <w:rStyle w:val="C3"/>
          <w:rtl w:val="0"/>
        </w:rPr>
      </w:pPr>
    </w:p>
    <w:p>
      <w:pPr>
        <w:pStyle w:val="P13"/>
        <w:framePr w:w="6658" w:h="480" w:hRule="exact" w:wrap="none" w:vAnchor="page" w:hAnchor="margin" w:x="71" w:y="11112"/>
        <w:rPr>
          <w:rStyle w:val="C11"/>
          <w:rtl w:val="0"/>
        </w:rPr>
      </w:pPr>
      <w:r>
        <w:rPr>
          <w:rStyle w:val="C11"/>
          <w:rtl w:val="0"/>
        </w:rPr>
        <w:t>a) Servírovat různé druhy nápojů v souladu s obecně platnými pravidly pro jejich podávání</w:t>
      </w:r>
    </w:p>
    <w:p>
      <w:pPr>
        <w:pStyle w:val="P28"/>
        <w:framePr w:w="3921" w:h="607" w:hRule="exact" w:wrap="none" w:vAnchor="page" w:hAnchor="margin" w:x="6800" w:y="11056"/>
        <w:rPr>
          <w:rStyle w:val="C3"/>
          <w:rtl w:val="0"/>
        </w:rPr>
      </w:pPr>
    </w:p>
    <w:p>
      <w:pPr>
        <w:pStyle w:val="P29"/>
        <w:framePr w:w="3839" w:h="480" w:hRule="exact" w:wrap="none" w:vAnchor="page" w:hAnchor="margin" w:x="6856" w:y="11112"/>
        <w:rPr>
          <w:rStyle w:val="C21"/>
          <w:rtl w:val="0"/>
        </w:rPr>
      </w:pPr>
      <w:r>
        <w:rPr>
          <w:rStyle w:val="C21"/>
          <w:rtl w:val="0"/>
        </w:rPr>
        <w:t>Praktické předvedení</w:t>
      </w:r>
    </w:p>
    <w:p>
      <w:pPr>
        <w:pStyle w:val="P16"/>
        <w:framePr w:w="6710" w:h="376" w:hRule="exact" w:wrap="none" w:vAnchor="page" w:hAnchor="margin" w:x="45" w:y="11663"/>
        <w:rPr>
          <w:rStyle w:val="C3"/>
          <w:rtl w:val="0"/>
        </w:rPr>
      </w:pPr>
    </w:p>
    <w:p>
      <w:pPr>
        <w:pStyle w:val="P17"/>
        <w:framePr w:w="6658" w:h="249" w:hRule="exact" w:wrap="none" w:vAnchor="page" w:hAnchor="margin" w:x="71" w:y="11719"/>
        <w:rPr>
          <w:rStyle w:val="C13"/>
          <w:rtl w:val="0"/>
        </w:rPr>
      </w:pPr>
      <w:r>
        <w:rPr>
          <w:rStyle w:val="C13"/>
          <w:rtl w:val="0"/>
        </w:rPr>
        <w:t>b) Obsluhovat kvalitně, efektivně a dodržovat hygienické předpisy</w:t>
      </w:r>
    </w:p>
    <w:p>
      <w:pPr>
        <w:pStyle w:val="P30"/>
        <w:framePr w:w="3921" w:h="376" w:hRule="exact" w:wrap="none" w:vAnchor="page" w:hAnchor="margin" w:x="6800" w:y="11663"/>
        <w:rPr>
          <w:rStyle w:val="C3"/>
          <w:rtl w:val="0"/>
        </w:rPr>
      </w:pPr>
    </w:p>
    <w:p>
      <w:pPr>
        <w:pStyle w:val="P31"/>
        <w:framePr w:w="3839" w:h="249" w:hRule="exact" w:wrap="none" w:vAnchor="page" w:hAnchor="margin" w:x="6856" w:y="11719"/>
        <w:rPr>
          <w:rStyle w:val="C22"/>
          <w:rtl w:val="0"/>
        </w:rPr>
      </w:pPr>
      <w:r>
        <w:rPr>
          <w:rStyle w:val="C22"/>
          <w:rtl w:val="0"/>
        </w:rPr>
        <w:t>Praktické předvedení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c) Zabezpečit prodej dalšího sortimentu výrobků na baru</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32"/>
        <w:framePr w:w="10710" w:h="248" w:hRule="exact" w:wrap="none" w:vAnchor="page" w:hAnchor="margin" w:x="28" w:y="12529"/>
        <w:rPr>
          <w:rStyle w:val="C23"/>
          <w:rtl w:val="0"/>
        </w:rPr>
      </w:pPr>
      <w:r>
        <w:rPr>
          <w:rStyle w:val="C23"/>
          <w:rtl w:val="0"/>
        </w:rPr>
        <w:t>Je třeba splnit všechna kritéria.</w:t>
      </w:r>
    </w:p>
    <w:p>
      <w:pPr>
        <w:pStyle w:val="P23"/>
        <w:framePr w:w="10710" w:h="340" w:hRule="exact" w:wrap="none" w:vAnchor="page" w:hAnchor="margin" w:x="28" w:y="12965"/>
        <w:rPr>
          <w:rStyle w:val="C18"/>
          <w:rtl w:val="0"/>
        </w:rPr>
      </w:pPr>
      <w:r>
        <w:rPr>
          <w:rStyle w:val="C18"/>
          <w:rtl w:val="0"/>
        </w:rPr>
        <w:t>Obsluha zařízení v baru</w:t>
      </w:r>
    </w:p>
    <w:p>
      <w:pPr>
        <w:pStyle w:val="P24"/>
        <w:framePr w:w="6713" w:h="376" w:hRule="exact" w:wrap="none" w:vAnchor="page" w:hAnchor="margin" w:x="45" w:y="13404"/>
        <w:rPr>
          <w:rStyle w:val="C3"/>
          <w:rtl w:val="0"/>
        </w:rPr>
      </w:pPr>
    </w:p>
    <w:p>
      <w:pPr>
        <w:pStyle w:val="P25"/>
        <w:framePr w:w="6661" w:h="249" w:hRule="exact" w:wrap="none" w:vAnchor="page" w:hAnchor="margin" w:x="71" w:y="13475"/>
        <w:rPr>
          <w:rStyle w:val="C19"/>
          <w:rtl w:val="0"/>
        </w:rPr>
      </w:pPr>
      <w:r>
        <w:rPr>
          <w:rStyle w:val="C19"/>
          <w:rtl w:val="0"/>
        </w:rPr>
        <w:t>Kritéria hodnocení</w:t>
      </w:r>
    </w:p>
    <w:p>
      <w:pPr>
        <w:pStyle w:val="P26"/>
        <w:framePr w:w="3918" w:h="376" w:hRule="exact" w:wrap="none" w:vAnchor="page" w:hAnchor="margin" w:x="6803" w:y="13404"/>
        <w:rPr>
          <w:rStyle w:val="C3"/>
          <w:rtl w:val="0"/>
        </w:rPr>
      </w:pPr>
    </w:p>
    <w:p>
      <w:pPr>
        <w:pStyle w:val="P27"/>
        <w:framePr w:w="3836" w:h="249" w:hRule="exact" w:wrap="none" w:vAnchor="page" w:hAnchor="margin" w:x="6859" w:y="13475"/>
        <w:rPr>
          <w:rStyle w:val="C20"/>
          <w:rtl w:val="0"/>
        </w:rPr>
      </w:pPr>
      <w:r>
        <w:rPr>
          <w:rStyle w:val="C20"/>
          <w:rtl w:val="0"/>
        </w:rPr>
        <w:t>Způsoby ověření</w:t>
      </w:r>
    </w:p>
    <w:p>
      <w:pPr>
        <w:pStyle w:val="P12"/>
        <w:framePr w:w="6710" w:h="376" w:hRule="exact" w:wrap="none" w:vAnchor="page" w:hAnchor="margin" w:x="45" w:y="13780"/>
        <w:rPr>
          <w:rStyle w:val="C3"/>
          <w:rtl w:val="0"/>
        </w:rPr>
      </w:pPr>
    </w:p>
    <w:p>
      <w:pPr>
        <w:pStyle w:val="P13"/>
        <w:framePr w:w="6658" w:h="249" w:hRule="exact" w:wrap="none" w:vAnchor="page" w:hAnchor="margin" w:x="71" w:y="13836"/>
        <w:rPr>
          <w:rStyle w:val="C11"/>
          <w:rtl w:val="0"/>
        </w:rPr>
      </w:pPr>
      <w:r>
        <w:rPr>
          <w:rStyle w:val="C11"/>
          <w:rtl w:val="0"/>
        </w:rPr>
        <w:t>a) Připravit technologická zařízení a barový pult k provozu</w:t>
      </w:r>
    </w:p>
    <w:p>
      <w:pPr>
        <w:pStyle w:val="P28"/>
        <w:framePr w:w="3921" w:h="376" w:hRule="exact" w:wrap="none" w:vAnchor="page" w:hAnchor="margin" w:x="6800" w:y="13780"/>
        <w:rPr>
          <w:rStyle w:val="C3"/>
          <w:rtl w:val="0"/>
        </w:rPr>
      </w:pPr>
    </w:p>
    <w:p>
      <w:pPr>
        <w:pStyle w:val="P29"/>
        <w:framePr w:w="3839" w:h="249" w:hRule="exact" w:wrap="none" w:vAnchor="page" w:hAnchor="margin" w:x="6856" w:y="13836"/>
        <w:rPr>
          <w:rStyle w:val="C21"/>
          <w:rtl w:val="0"/>
        </w:rPr>
      </w:pPr>
      <w:r>
        <w:rPr>
          <w:rStyle w:val="C21"/>
          <w:rtl w:val="0"/>
        </w:rPr>
        <w:t>Praktické předvedení</w:t>
      </w:r>
    </w:p>
    <w:p>
      <w:pPr>
        <w:pStyle w:val="P16"/>
        <w:framePr w:w="6710" w:h="607" w:hRule="exact" w:wrap="none" w:vAnchor="page" w:hAnchor="margin" w:x="45" w:y="14156"/>
        <w:rPr>
          <w:rStyle w:val="C3"/>
          <w:rtl w:val="0"/>
        </w:rPr>
      </w:pPr>
    </w:p>
    <w:p>
      <w:pPr>
        <w:pStyle w:val="P17"/>
        <w:framePr w:w="6658" w:h="480" w:hRule="exact" w:wrap="none" w:vAnchor="page" w:hAnchor="margin" w:x="71" w:y="14212"/>
        <w:rPr>
          <w:rStyle w:val="C13"/>
          <w:rtl w:val="0"/>
        </w:rPr>
      </w:pPr>
      <w:r>
        <w:rPr>
          <w:rStyle w:val="C13"/>
          <w:rtl w:val="0"/>
        </w:rPr>
        <w:t>b) Použít vhodná technologická zařízení a inventář pro konkrétní činnosti při obsluze v baru</w:t>
      </w:r>
    </w:p>
    <w:p>
      <w:pPr>
        <w:pStyle w:val="P30"/>
        <w:framePr w:w="3921" w:h="607" w:hRule="exact" w:wrap="none" w:vAnchor="page" w:hAnchor="margin" w:x="6800" w:y="14156"/>
        <w:rPr>
          <w:rStyle w:val="C3"/>
          <w:rtl w:val="0"/>
        </w:rPr>
      </w:pPr>
    </w:p>
    <w:p>
      <w:pPr>
        <w:pStyle w:val="P31"/>
        <w:framePr w:w="3839" w:h="480" w:hRule="exact" w:wrap="none" w:vAnchor="page" w:hAnchor="margin" w:x="6856" w:y="14212"/>
        <w:rPr>
          <w:rStyle w:val="C22"/>
          <w:rtl w:val="0"/>
        </w:rPr>
      </w:pPr>
      <w:r>
        <w:rPr>
          <w:rStyle w:val="C22"/>
          <w:rtl w:val="0"/>
        </w:rPr>
        <w:t>Praktické předvedení</w:t>
      </w:r>
    </w:p>
    <w:p>
      <w:pPr>
        <w:pStyle w:val="P32"/>
        <w:framePr w:w="10710" w:h="248" w:hRule="exact" w:wrap="none" w:vAnchor="page" w:hAnchor="margin" w:x="28" w:y="1487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Barman, 31.10.2026 23:57:59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baru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pracoviště na provoz</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Převzít pracovní úkoly podle pracovních plánů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Dodržovat posloupnost prací a časový harmonogram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Provést úklid pracoviště po ukončení provozu v souladu s hygienickými požadavky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Praktické předvedení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Uplatňovat postupy založené na principu kritických bodů HACCP</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c) Během provozu i po jeho ukončení dodržovat sanitační řád</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w:t>
      </w:r>
    </w:p>
    <w:p>
      <w:pPr>
        <w:pStyle w:val="P32"/>
        <w:framePr w:w="10710" w:h="248" w:hRule="exact" w:wrap="none" w:vAnchor="page" w:hAnchor="margin" w:x="28" w:y="7519"/>
        <w:rPr>
          <w:rStyle w:val="C23"/>
          <w:rtl w:val="0"/>
        </w:rPr>
      </w:pPr>
      <w:r>
        <w:rPr>
          <w:rStyle w:val="C23"/>
          <w:rtl w:val="0"/>
        </w:rPr>
        <w:t>Je třeba splnit všechna kritéria.</w:t>
      </w:r>
    </w:p>
    <w:p>
      <w:pPr>
        <w:pStyle w:val="P23"/>
        <w:framePr w:w="10710" w:h="340" w:hRule="exact" w:wrap="none" w:vAnchor="page" w:hAnchor="margin" w:x="28" w:y="7955"/>
        <w:rPr>
          <w:rStyle w:val="C18"/>
          <w:rtl w:val="0"/>
        </w:rPr>
      </w:pPr>
      <w:r>
        <w:rPr>
          <w:rStyle w:val="C18"/>
          <w:rtl w:val="0"/>
        </w:rPr>
        <w:t>Zajištění bezpečnosti hostů, BOZP, PO</w:t>
      </w:r>
    </w:p>
    <w:p>
      <w:pPr>
        <w:pStyle w:val="P24"/>
        <w:framePr w:w="6713" w:h="376" w:hRule="exact" w:wrap="none" w:vAnchor="page" w:hAnchor="margin" w:x="45" w:y="8394"/>
        <w:rPr>
          <w:rStyle w:val="C3"/>
          <w:rtl w:val="0"/>
        </w:rPr>
      </w:pPr>
    </w:p>
    <w:p>
      <w:pPr>
        <w:pStyle w:val="P25"/>
        <w:framePr w:w="6661" w:h="249" w:hRule="exact" w:wrap="none" w:vAnchor="page" w:hAnchor="margin" w:x="71" w:y="8465"/>
        <w:rPr>
          <w:rStyle w:val="C19"/>
          <w:rtl w:val="0"/>
        </w:rPr>
      </w:pPr>
      <w:r>
        <w:rPr>
          <w:rStyle w:val="C19"/>
          <w:rtl w:val="0"/>
        </w:rPr>
        <w:t>Kritéria hodnocení</w:t>
      </w:r>
    </w:p>
    <w:p>
      <w:pPr>
        <w:pStyle w:val="P26"/>
        <w:framePr w:w="3918" w:h="376" w:hRule="exact" w:wrap="none" w:vAnchor="page" w:hAnchor="margin" w:x="6803" w:y="8394"/>
        <w:rPr>
          <w:rStyle w:val="C3"/>
          <w:rtl w:val="0"/>
        </w:rPr>
      </w:pPr>
    </w:p>
    <w:p>
      <w:pPr>
        <w:pStyle w:val="P27"/>
        <w:framePr w:w="3836" w:h="249" w:hRule="exact" w:wrap="none" w:vAnchor="page" w:hAnchor="margin" w:x="6859" w:y="8465"/>
        <w:rPr>
          <w:rStyle w:val="C20"/>
          <w:rtl w:val="0"/>
        </w:rPr>
      </w:pPr>
      <w:r>
        <w:rPr>
          <w:rStyle w:val="C20"/>
          <w:rtl w:val="0"/>
        </w:rPr>
        <w:t>Způsoby ověření</w:t>
      </w:r>
    </w:p>
    <w:p>
      <w:pPr>
        <w:pStyle w:val="P12"/>
        <w:framePr w:w="6710" w:h="607" w:hRule="exact" w:wrap="none" w:vAnchor="page" w:hAnchor="margin" w:x="45" w:y="8770"/>
        <w:rPr>
          <w:rStyle w:val="C3"/>
          <w:rtl w:val="0"/>
        </w:rPr>
      </w:pPr>
    </w:p>
    <w:p>
      <w:pPr>
        <w:pStyle w:val="P13"/>
        <w:framePr w:w="6658" w:h="480" w:hRule="exact" w:wrap="none" w:vAnchor="page" w:hAnchor="margin" w:x="71" w:y="8826"/>
        <w:rPr>
          <w:rStyle w:val="C11"/>
          <w:rtl w:val="0"/>
        </w:rPr>
      </w:pPr>
      <w:r>
        <w:rPr>
          <w:rStyle w:val="C11"/>
          <w:rtl w:val="0"/>
        </w:rPr>
        <w:t>a) Dodržovat bezpečnostní pravidla spojená s ochranou majetku a zdraví hostů</w:t>
      </w:r>
    </w:p>
    <w:p>
      <w:pPr>
        <w:pStyle w:val="P28"/>
        <w:framePr w:w="3921" w:h="607" w:hRule="exact" w:wrap="none" w:vAnchor="page" w:hAnchor="margin" w:x="6800" w:y="8770"/>
        <w:rPr>
          <w:rStyle w:val="C3"/>
          <w:rtl w:val="0"/>
        </w:rPr>
      </w:pPr>
    </w:p>
    <w:p>
      <w:pPr>
        <w:pStyle w:val="P29"/>
        <w:framePr w:w="3839" w:h="480" w:hRule="exact" w:wrap="none" w:vAnchor="page" w:hAnchor="margin" w:x="6856" w:y="8826"/>
        <w:rPr>
          <w:rStyle w:val="C21"/>
          <w:rtl w:val="0"/>
        </w:rPr>
      </w:pPr>
      <w:r>
        <w:rPr>
          <w:rStyle w:val="C21"/>
          <w:rtl w:val="0"/>
        </w:rPr>
        <w:t>Ústní ověření</w:t>
      </w:r>
    </w:p>
    <w:p>
      <w:pPr>
        <w:pStyle w:val="P16"/>
        <w:framePr w:w="6710" w:h="376" w:hRule="exact" w:wrap="none" w:vAnchor="page" w:hAnchor="margin" w:x="45" w:y="9377"/>
        <w:rPr>
          <w:rStyle w:val="C3"/>
          <w:rtl w:val="0"/>
        </w:rPr>
      </w:pPr>
    </w:p>
    <w:p>
      <w:pPr>
        <w:pStyle w:val="P17"/>
        <w:framePr w:w="6658" w:h="249" w:hRule="exact" w:wrap="none" w:vAnchor="page" w:hAnchor="margin" w:x="71" w:y="9433"/>
        <w:rPr>
          <w:rStyle w:val="C13"/>
          <w:rtl w:val="0"/>
        </w:rPr>
      </w:pPr>
      <w:r>
        <w:rPr>
          <w:rStyle w:val="C13"/>
          <w:rtl w:val="0"/>
        </w:rPr>
        <w:t>b) Dodržovat pravidla BOZP</w:t>
      </w:r>
    </w:p>
    <w:p>
      <w:pPr>
        <w:pStyle w:val="P30"/>
        <w:framePr w:w="3921" w:h="376" w:hRule="exact" w:wrap="none" w:vAnchor="page" w:hAnchor="margin" w:x="6800" w:y="9377"/>
        <w:rPr>
          <w:rStyle w:val="C3"/>
          <w:rtl w:val="0"/>
        </w:rPr>
      </w:pPr>
    </w:p>
    <w:p>
      <w:pPr>
        <w:pStyle w:val="P31"/>
        <w:framePr w:w="3839" w:h="249" w:hRule="exact" w:wrap="none" w:vAnchor="page" w:hAnchor="margin" w:x="6856" w:y="9433"/>
        <w:rPr>
          <w:rStyle w:val="C22"/>
          <w:rtl w:val="0"/>
        </w:rPr>
      </w:pPr>
      <w:r>
        <w:rPr>
          <w:rStyle w:val="C22"/>
          <w:rtl w:val="0"/>
        </w:rPr>
        <w:t>Ústní ověření</w:t>
      </w:r>
    </w:p>
    <w:p>
      <w:pPr>
        <w:pStyle w:val="P12"/>
        <w:framePr w:w="6710" w:h="376" w:hRule="exact" w:wrap="none" w:vAnchor="page" w:hAnchor="margin" w:x="45" w:y="9753"/>
        <w:rPr>
          <w:rStyle w:val="C3"/>
          <w:rtl w:val="0"/>
        </w:rPr>
      </w:pPr>
    </w:p>
    <w:p>
      <w:pPr>
        <w:pStyle w:val="P13"/>
        <w:framePr w:w="6658" w:h="249" w:hRule="exact" w:wrap="none" w:vAnchor="page" w:hAnchor="margin" w:x="71" w:y="9809"/>
        <w:rPr>
          <w:rStyle w:val="C11"/>
          <w:rtl w:val="0"/>
        </w:rPr>
      </w:pPr>
      <w:r>
        <w:rPr>
          <w:rStyle w:val="C11"/>
          <w:rtl w:val="0"/>
        </w:rPr>
        <w:t>c) Dodržovat pravidla požární ochrany</w:t>
      </w:r>
    </w:p>
    <w:p>
      <w:pPr>
        <w:pStyle w:val="P28"/>
        <w:framePr w:w="3921" w:h="376" w:hRule="exact" w:wrap="none" w:vAnchor="page" w:hAnchor="margin" w:x="6800" w:y="9753"/>
        <w:rPr>
          <w:rStyle w:val="C3"/>
          <w:rtl w:val="0"/>
        </w:rPr>
      </w:pPr>
    </w:p>
    <w:p>
      <w:pPr>
        <w:pStyle w:val="P29"/>
        <w:framePr w:w="3839" w:h="249" w:hRule="exact" w:wrap="none" w:vAnchor="page" w:hAnchor="margin" w:x="6856" w:y="9809"/>
        <w:rPr>
          <w:rStyle w:val="C21"/>
          <w:rtl w:val="0"/>
        </w:rPr>
      </w:pPr>
      <w:r>
        <w:rPr>
          <w:rStyle w:val="C21"/>
          <w:rtl w:val="0"/>
        </w:rPr>
        <w:t>Ústní ověření</w:t>
      </w:r>
    </w:p>
    <w:p>
      <w:pPr>
        <w:pStyle w:val="P32"/>
        <w:framePr w:w="10710" w:h="248" w:hRule="exact" w:wrap="none" w:vAnchor="page" w:hAnchor="margin" w:x="28" w:y="102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Barman, 31.10.2026 23:57:59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http://katalog.nsp.cz/karta_tp.aspx?id_jp=162&amp;kod_sm1=18).</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proces, tak na výsledek.</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bude zadána příprava konkrétních činností a úkolů, které si autorizovaná osoba / autorizovaný zástupce předem připraví a rozpracuje na základě daných kritérií.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se provádí v barovém provozu.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 estetická hlediska, profesionální chování.</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80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Barman, 31.10.2026 23:57:59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kuchař-číšník a střední vzdělání s maturitní zkouškou a alespoň 5 let odborné praxe jako barman nebo ve funkci učitele praktického vyučování v oboru gastronomie,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gastronomie, hotelnictví a alespoň 5 let odborné praxe jako barman nebo ve funkci učitele praktického vyučování v oblasti gastronomie, hotelnictví,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hotelnictví nebo gastronomie a alespoň 5 let odborné praxe jako barman nebo ve funkci učitele praktického vyučování,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a alespoň 5 let odborné praxe jako barman nebo ve funkci učitele odborných předmětů, z toho minimálně jeden rok v období posledních dvou let před podáním žádosti o udělení autorizace.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Dílčí kvalifikace Barman a střední vzdělání s maturitní zkouškou a alespoň 5 let praxe jako barman,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ve všech variantách požadováno členství v lektorské skupině České barmanské asociace.</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www.mmr.cz</w:t>
      </w:r>
    </w:p>
    <w:p>
      <w:pPr>
        <w:pStyle w:val="P33"/>
        <w:framePr w:w="10766" w:h="348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Bar s příslušným vybavením</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odbytového střediska – např. barové a výčepní zařízení, kávovary, nápojové automaty, chladicí a čisticí zařízení</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míchaných a ostatních nápojů</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Inventář potřebný k výkonu práce barmana</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Výpočetní technika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Barman, 31.10.2026 23:57:59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2,5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Barman, 31.10.2026 23:57:59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pohostinství, gastronomii a cestovní ruch,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hotelů a restaurací (AHR)</w:t>
      </w:r>
    </w:p>
    <w:p>
      <w:pPr>
        <w:pStyle w:val="P21"/>
        <w:framePr w:w="7654" w:h="331" w:hRule="exact" w:wrap="none" w:vAnchor="page" w:hAnchor="margin" w:x="28" w:y="15940"/>
        <w:rPr>
          <w:rStyle w:val="C16"/>
          <w:rtl w:val="0"/>
        </w:rPr>
      </w:pPr>
      <w:r>
        <w:rPr>
          <w:rStyle w:val="C16"/>
          <w:rtl w:val="0"/>
        </w:rPr>
        <w:t>Barman, 31.10.2026 23:57:59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