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553C4D" Type="http://schemas.openxmlformats.org/officeDocument/2006/relationships/officeDocument" Target="/word/document.xml" /><Relationship Id="coreR4B553C4D" Type="http://schemas.openxmlformats.org/package/2006/relationships/metadata/core-properties" Target="/docProps/core.xml" /><Relationship Id="customR4B553C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Barman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Zajištění bezpečnosti hostů, BOZP, PO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Barman, 2.8.2026 5:23:57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Využívat zúčtovací techniku, platební terminál a elektronickou evidenci tržeb (EET)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Vyúčtovat bezchybně tržby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Poskytnutí pomoci při výběru z nápojového lístku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Seznámit hosty s nabídkou míchaných i ostatních alkoholických a nealkoholických nápojů (například pivo, víno, destiláty, káva, čaj)</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Charakterizovat nápoje zařazené na barovém lístku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Vyřizování objednávek hostů</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Přijmout a správně vyřídit objednávku hosta</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Profesionálně jednat a komunikovat s hosty</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Provést vyúčtování s hostem – připravit a předložit účet</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32"/>
        <w:framePr w:w="10710" w:h="248" w:hRule="exact" w:wrap="none" w:vAnchor="page" w:hAnchor="margin" w:x="28" w:y="9465"/>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Příprava nápojů</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Zvolit vhodné suroviny v požadovaném množství</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b) Připravit 2 nápoje běžně zařazené na barovém lístku (1x teplý, 1x studený)</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Použít adekvátní technologické vybavení a inventář</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Výroba míchaných nápojů</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Popsat základní dělení míchaných nápojů</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Popsat přípravu míchaných nápojů</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Zvolit vhodné suroviny</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d) Připravit 2 míchané nápoje podle receptury</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e) Použít adekvátní technologická zařízení a inventář</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2.8.2026 5:23:57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technologická zařízení při ošetřování a skladování nápojů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Nakládání s inventářem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Použít inventář v souladu s jeho určením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požadovaný inventář</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Ošetřit a udržovat inventář</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Zabezpečit a uskladnit inventář po ukončení provozu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Skladování potravinářských surovin</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Skladovat potraviny a nápoje podle hygienických norem</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Zhotovit doklad o příjmu a výdeji zboží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Zkontrolovat, převzít a vydat požadované zboží</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Podávání nápojů hostům</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Servírovat různé druhy nápojů v souladu s obecně platnými pravidly pro jejich podávání na baru</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Praktické předvedení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Obsluhovat kvalitně, efektivně a dodržovat hygienické předpisy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c) Zabezpečit prodej dalšího sortimentu výrobků na baru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Praktické předvedení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d) Řešit obvyklé i neobvyklé situace při obsluze hostů (včetně správného postupu při reklamacích hostů)</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Organizování práce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pracoviště na provoz</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Převzít pracovní úkoly podle pracovních plánů</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w:t>
      </w:r>
    </w:p>
    <w:p>
      <w:pPr>
        <w:pStyle w:val="P12"/>
        <w:framePr w:w="6710" w:h="376" w:hRule="exact" w:wrap="none" w:vAnchor="page" w:hAnchor="margin" w:x="45" w:y="14533"/>
        <w:rPr>
          <w:rStyle w:val="C3"/>
          <w:rtl w:val="0"/>
        </w:rPr>
      </w:pPr>
    </w:p>
    <w:p>
      <w:pPr>
        <w:pStyle w:val="P13"/>
        <w:framePr w:w="6658" w:h="249" w:hRule="exact" w:wrap="none" w:vAnchor="page" w:hAnchor="margin" w:x="71" w:y="14589"/>
        <w:rPr>
          <w:rStyle w:val="C11"/>
          <w:rtl w:val="0"/>
        </w:rPr>
      </w:pPr>
      <w:r>
        <w:rPr>
          <w:rStyle w:val="C11"/>
          <w:rtl w:val="0"/>
        </w:rPr>
        <w:t>c) Popsat proces pracovních činností v běžném provozu při směně</w:t>
      </w:r>
    </w:p>
    <w:p>
      <w:pPr>
        <w:pStyle w:val="P28"/>
        <w:framePr w:w="3921" w:h="376" w:hRule="exact" w:wrap="none" w:vAnchor="page" w:hAnchor="margin" w:x="6800" w:y="14533"/>
        <w:rPr>
          <w:rStyle w:val="C3"/>
          <w:rtl w:val="0"/>
        </w:rPr>
      </w:pPr>
    </w:p>
    <w:p>
      <w:pPr>
        <w:pStyle w:val="P29"/>
        <w:framePr w:w="3839" w:h="249" w:hRule="exact" w:wrap="none" w:vAnchor="page" w:hAnchor="margin" w:x="6856" w:y="14589"/>
        <w:rPr>
          <w:rStyle w:val="C21"/>
          <w:rtl w:val="0"/>
        </w:rPr>
      </w:pPr>
      <w:r>
        <w:rPr>
          <w:rStyle w:val="C21"/>
          <w:rtl w:val="0"/>
        </w:rPr>
        <w:t>Ústní ověření</w:t>
      </w:r>
    </w:p>
    <w:p>
      <w:pPr>
        <w:pStyle w:val="P16"/>
        <w:framePr w:w="6710" w:h="607" w:hRule="exact" w:wrap="none" w:vAnchor="page" w:hAnchor="margin" w:x="45" w:y="14909"/>
        <w:rPr>
          <w:rStyle w:val="C3"/>
          <w:rtl w:val="0"/>
        </w:rPr>
      </w:pPr>
    </w:p>
    <w:p>
      <w:pPr>
        <w:pStyle w:val="P17"/>
        <w:framePr w:w="6658" w:h="480" w:hRule="exact" w:wrap="none" w:vAnchor="page" w:hAnchor="margin" w:x="71" w:y="14965"/>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4909"/>
        <w:rPr>
          <w:rStyle w:val="C3"/>
          <w:rtl w:val="0"/>
        </w:rPr>
      </w:pPr>
    </w:p>
    <w:p>
      <w:pPr>
        <w:pStyle w:val="P31"/>
        <w:framePr w:w="3839" w:h="480" w:hRule="exact" w:wrap="none" w:vAnchor="page" w:hAnchor="margin" w:x="6856" w:y="14965"/>
        <w:rPr>
          <w:rStyle w:val="C22"/>
          <w:rtl w:val="0"/>
        </w:rPr>
      </w:pPr>
      <w:r>
        <w:rPr>
          <w:rStyle w:val="C22"/>
          <w:rtl w:val="0"/>
        </w:rPr>
        <w:t>Praktické předvedení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2.8.2026 5:23:57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Zajištění bezpečnosti hostů, BOZP, PO</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Dodržovat pravidla BOZP</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Dodržovat pravidla požární ochrany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2.8.2026 5:23:57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"https://nsp.cz/jednotka-prace/barman"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https://nsp.cz/jednotka-prace/barman#zdravotni-zpusobilost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 V případě, že autorizovanou osobou je odborná škola, lze vykonat zkoušku v odborné učebně za předpokladu splnění předepsaných, nezbytných materiálních a technických předpokladů.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Barman, 2.8.2026 5:23:57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oblasti nápojové gastronomie nebo ve funkci učitele odborných předmětů/praktického vyučování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65-009-H Barman a střední vzdělání s maturitní zkouškou a alespoň 5 let odborné praxe v oblasti nápojové gastronomie.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71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předpoklady: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 odborná učebna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(odborné učebny) – barové a výčepní zařízení, kávovary, nápojové automaty, chladicí a čisticí zařízení</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včetně zařízení pro elektronickou evidenci tržeb</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Barman, 2.8.2026 5:23:57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 2.8.2026 5:23:57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 2.8.2026 5:23:57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049D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E45A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