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363B32" Type="http://schemas.openxmlformats.org/officeDocument/2006/relationships/officeDocument" Target="/word/document.xml" /><Relationship Id="coreR4F363B32" Type="http://schemas.openxmlformats.org/package/2006/relationships/metadata/core-properties" Target="/docProps/core.xml" /><Relationship Id="customR4F363B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internetového obchodu (kód: 66-043-N)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internetového 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internetového obchodu, 20.9.2026 23:02:01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Edu partners s. r. 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Raisova  889/5, 70900 Ostrava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Mgr. Peška Rostislav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Stavbařů 573/2, 35301 Mariánské Lázně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Skillmea s. r. 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Rohanské nábřeží 678/23/23, 18600 Praha 8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Vysoká škola technická a ekonomická v Českých Budějovicích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Okružní 517/10/10,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internetového obchodu, 20.9.2026 23:02:01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