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56644A" Type="http://schemas.openxmlformats.org/officeDocument/2006/relationships/officeDocument" Target="/word/document.xml" /><Relationship Id="coreR6356644A" Type="http://schemas.openxmlformats.org/package/2006/relationships/metadata/core-properties" Target="/docProps/core.xml" /><Relationship Id="customR635664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knedlíků v potravinářství (kód: 29-072-H)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knedlíků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knedlíků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Příprava, výpočet spotřeby a úprava surovin pro výrobu knedlíků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zařízení pro výrobu knedlíků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Uchovávání, balení a expedice knedlíků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surovin, polotovarů a hotových knedlíků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knedlíků,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knedlíků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3.11.2026 15:30:24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výrobě knedlíků (např. houskových, kynutých, bramborových, knedlíků plněných sladkými i slanými náplněmi, knedlíků z tvarohových těst) s využitím technologických postupů a hygienických zásad výroby bezpečných potravin.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dvou druhů knedlíků, množství a druh určí zkoušející.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předvedení, zkoušející sleduje dodržování hygienických zásad při výrobě bezpečných potravin a dodržování technologického postupu, který je podmínkou pro zajištění kvality potravin z hlediska výživy. Dále zkoušející posuzuje hospodárné využívání surovin, dodržování ekologických principů při výrobě, dodržování zásad bezpečnosti práce,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3.11.2026 15:30:24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LAHŮDKY CAJTHAML,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FAHO,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knedlíků v potravinářství, 3.11.2026 15:30:24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