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23122" Type="http://schemas.openxmlformats.org/officeDocument/2006/relationships/officeDocument" Target="/word/document.xml" /><Relationship Id="coreR26123122" Type="http://schemas.openxmlformats.org/package/2006/relationships/metadata/core-properties" Target="/docProps/core.xml" /><Relationship Id="customR261231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Sortimentace vytěžených kmenů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výchovných zásahů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28.10.2026 23:12:15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https://www.nsp.cz/jednotka-prace/tezar-drivi-motomanualni#zdravotni-zpusobilost).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Příčné přeřezávání motorovou pilou kritérium e) je používaným nářadím lesnická lopatka, klínky do řezu, háček, vynášecí kleště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obracák.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Těžba dřeva motorovými pilami, odkorňování kmenů v kritériu a) budou předmětem poznávání následující dřeviny, a to podle asimilačních orgánů a letorostů: Jehličnaté: smrk, jedle, douglaska, borovice, vejmutovka, modřín. Listnaté: dub, buk, habr, javor, jasan, jilm, bříza, jeřáb, ořešák, třešeň, lípa, olše, topol, vrba. V kritériu d) je používaným nářadím lesnická lopatka, klínky do řezu, háček, vynášecí kleště a obracák.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ověřuje odvětvení a manipulace s jedním kmenem jehličnaté dřeviny a jedním kmenem listnaté dřeviny. V kritérium g) se ověřuje odkorněním jednoho výřezu.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Sortimentace vytěžených kmenů se v kritériu c) ověřuje sortimentace jednoho kmene jehličnaté dřeviny a jednoho kmene listnaté dřeviny.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propojených částech, a to v praktické a teoretické. Praktickou část je nutné absolvovat v lesním porostu a na lesním skladu,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Seřizování, ošetřování a údržba motorové pily proběhne v technickém zázemí (dílna).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28.10.2026 23:12:15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 dříví motomanuální, 28.10.2026 23:12:15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