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F447C" Type="http://schemas.openxmlformats.org/officeDocument/2006/relationships/officeDocument" Target="/word/document.xml" /><Relationship Id="coreR489F447C" Type="http://schemas.openxmlformats.org/package/2006/relationships/metadata/core-properties" Target="/docProps/core.xml" /><Relationship Id="customR489F4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ochrana sadebního materiálu v lesní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Mechanizované zpracování půdy, hnojení a příprava záhonů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výrobu sazenic v lesních školkách, 2.5.2026 15:30:48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ochrana sadebního materiálu v lesní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Charakterizovat zásady manipulace s osivem a sadebním materiálem v lesní školce při použití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Určit základní druhy lesních dřevin</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Popsat přípravu a nastavení samostatného či neseného secího stroje (jeho zapojení za traktor)</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Popsat přípravu a nastavení podřezávače (jeho zapojení za traktor)</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607" w:hRule="exact" w:wrap="none" w:vAnchor="page" w:hAnchor="margin" w:x="45" w:y="6166"/>
        <w:rPr>
          <w:rStyle w:val="C3"/>
          <w:rtl w:val="0"/>
        </w:rPr>
      </w:pPr>
    </w:p>
    <w:p>
      <w:pPr>
        <w:pStyle w:val="P13"/>
        <w:framePr w:w="6658" w:h="480" w:hRule="exact" w:wrap="none" w:vAnchor="page" w:hAnchor="margin" w:x="71" w:y="6222"/>
        <w:rPr>
          <w:rStyle w:val="C11"/>
          <w:rtl w:val="0"/>
        </w:rPr>
      </w:pPr>
      <w:r>
        <w:rPr>
          <w:rStyle w:val="C11"/>
          <w:rtl w:val="0"/>
        </w:rPr>
        <w:t>e) Popsat přípravu a nastavení samostatného či neseného školkovacího stroje (jeho zapojení za traktor)</w:t>
      </w:r>
    </w:p>
    <w:p>
      <w:pPr>
        <w:pStyle w:val="P28"/>
        <w:framePr w:w="3921" w:h="607" w:hRule="exact" w:wrap="none" w:vAnchor="page" w:hAnchor="margin" w:x="6800" w:y="6166"/>
        <w:rPr>
          <w:rStyle w:val="C3"/>
          <w:rtl w:val="0"/>
        </w:rPr>
      </w:pPr>
    </w:p>
    <w:p>
      <w:pPr>
        <w:pStyle w:val="P29"/>
        <w:framePr w:w="3839" w:h="480" w:hRule="exact" w:wrap="none" w:vAnchor="page" w:hAnchor="margin" w:x="6856" w:y="6222"/>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přípravu a nastavení samostatného či neseného postřikovače (jeho zapojení za traktor)</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g) Prakticky předvést přípravu a nastavení samostatného či neseného secího stroje nebo školkovacího stroje nebo podřezávače nebo postřikovače (jeho zapojení za traktor) a provést setí, školkování, podřezání nebo postřik</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831" w:hRule="exact" w:wrap="none" w:vAnchor="page" w:hAnchor="margin" w:x="45" w:y="10182"/>
        <w:rPr>
          <w:rStyle w:val="C3"/>
          <w:rtl w:val="0"/>
        </w:rPr>
      </w:pPr>
    </w:p>
    <w:p>
      <w:pPr>
        <w:pStyle w:val="P13"/>
        <w:framePr w:w="6658" w:h="704" w:hRule="exact" w:wrap="none" w:vAnchor="page" w:hAnchor="margin" w:x="71" w:y="10238"/>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10182"/>
        <w:rPr>
          <w:rStyle w:val="C3"/>
          <w:rtl w:val="0"/>
        </w:rPr>
      </w:pPr>
    </w:p>
    <w:p>
      <w:pPr>
        <w:pStyle w:val="P29"/>
        <w:framePr w:w="3839" w:h="704"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12"/>
        <w:framePr w:w="6710" w:h="607" w:hRule="exact" w:wrap="none" w:vAnchor="page" w:hAnchor="margin" w:x="45" w:y="11844"/>
        <w:rPr>
          <w:rStyle w:val="C3"/>
          <w:rtl w:val="0"/>
        </w:rPr>
      </w:pPr>
    </w:p>
    <w:p>
      <w:pPr>
        <w:pStyle w:val="P13"/>
        <w:framePr w:w="6658" w:h="480" w:hRule="exact" w:wrap="none" w:vAnchor="page" w:hAnchor="margin" w:x="71" w:y="11900"/>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11844"/>
        <w:rPr>
          <w:rStyle w:val="C3"/>
          <w:rtl w:val="0"/>
        </w:rPr>
      </w:pPr>
    </w:p>
    <w:p>
      <w:pPr>
        <w:pStyle w:val="P29"/>
        <w:framePr w:w="3839" w:h="480" w:hRule="exact" w:wrap="none" w:vAnchor="page" w:hAnchor="margin" w:x="6856" w:y="11900"/>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Ústní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e) Prakticky předvést provedení některého ze způsobů mechanizovaného zpracování půdy a aplikaci určených hnojiv</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Ústní ověření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2.5.2026 15:30:48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Prakticky předvést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způsob využití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a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Záznam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Předvést způsoby zavlažování v lesních školkách, včetně přípravy, kontroly a údržby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2.5.2026 15:30:48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2.5.2026 15:30:48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nebo zemědělství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(školkařský provoz),</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(traktor, nesené nářadí za traktor, ...),</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provozu vozidla,</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k přesunu na dané pracoviště.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výrobu sazenic v lesních školkách, 2.5.2026 15:30:48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výrobu sazenic v lesních školkách, 2.5.2026 15:30:48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výrobu sazenic v lesních školkách, 2.5.2026 15:30:48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B113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8E3FA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52B8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