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66C849" Type="http://schemas.openxmlformats.org/officeDocument/2006/relationships/officeDocument" Target="/word/document.xml" /><Relationship Id="coreR7466C849" Type="http://schemas.openxmlformats.org/package/2006/relationships/metadata/core-properties" Target="/docProps/core.xml" /><Relationship Id="customR7466C8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 pro pěstební činnost (kód: 41-093-H)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Ochrana kultur proti buřeni s využitím malé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Výroba, údržba, opravy a výměna sítě svodnic v cestní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prostřihávek a prořezávek v nárostech a mladých porostech, vyřezávání nehroubí, rozčleňování porostů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a stavba oplocenek, mysliveckých a účelových zařízení v lese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24.10.2014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17.9.2026 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lesních porostech, kde je možné ověřit dovednosti práce s uváděnými prostředky. 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Předpokladem provedení zkoušky je předložení osvědčení pro práci s motorovou pilou a řidičské oprávnění skupiny T.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17.9.2026 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17.9.2026 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