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61AE10" Type="http://schemas.openxmlformats.org/officeDocument/2006/relationships/officeDocument" Target="/word/document.xml" /><Relationship Id="coreR6861AE10" Type="http://schemas.openxmlformats.org/package/2006/relationships/metadata/core-properties" Target="/docProps/core.xml" /><Relationship Id="customR6861AE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Dopravce/dopravkyně dříví (kód: 41-083-H)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Dopravce dříví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hydraulickými jeřáby při odvozu nebo manipulaci dříví na manipulační lince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Odvoz dříví nákladními automobily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Nakládání surového dřeva či sortimentů na nákladní vagony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Vyhotovování výkazů o práci v lese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hydraulickými jeřáby při odvozu nebo manipulaci dříví na manipulační lince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hlavní zásady BOZP při práci s hydraulickým jeřábem při manipulaci s dřívím v lese a na manipulační lince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zásady manipulace s pohonnými hmotami z pohledu BOZP, požární ochrany a ochrany životního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Provést denní údržbu hydraulického jeřábu podle návodu výrobce a kontrolu bezpečnosti jeřábu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Předvést nakládání a vykládání dlouhých kmenů</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Předvést nakládání a vykládání krátkých kmenů</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Praktické předvedení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Odvoz dříví nákladními automobily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Popsat hlavní zásady BOZP při odvozu dříví nákladními automobily</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607" w:hRule="exact" w:wrap="none" w:vAnchor="page" w:hAnchor="margin" w:x="45" w:y="7841"/>
        <w:rPr>
          <w:rStyle w:val="C3"/>
          <w:rtl w:val="0"/>
        </w:rPr>
      </w:pPr>
    </w:p>
    <w:p>
      <w:pPr>
        <w:pStyle w:val="P17"/>
        <w:framePr w:w="6658" w:h="480" w:hRule="exact" w:wrap="none" w:vAnchor="page" w:hAnchor="margin" w:x="71" w:y="7897"/>
        <w:rPr>
          <w:rStyle w:val="C13"/>
          <w:rtl w:val="0"/>
        </w:rPr>
      </w:pPr>
      <w:r>
        <w:rPr>
          <w:rStyle w:val="C13"/>
          <w:rtl w:val="0"/>
        </w:rPr>
        <w:t>b) Charakterizovat motorová vozidla v modifikacích určených pro lesní hospodářství, přípojná vozidla, vybavení vozidel a nakládací zařízení</w:t>
      </w:r>
    </w:p>
    <w:p>
      <w:pPr>
        <w:pStyle w:val="P30"/>
        <w:framePr w:w="3921" w:h="607" w:hRule="exact" w:wrap="none" w:vAnchor="page" w:hAnchor="margin" w:x="6800" w:y="7841"/>
        <w:rPr>
          <w:rStyle w:val="C3"/>
          <w:rtl w:val="0"/>
        </w:rPr>
      </w:pPr>
    </w:p>
    <w:p>
      <w:pPr>
        <w:pStyle w:val="P31"/>
        <w:framePr w:w="3839" w:h="480"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c) Provést kontrolu a doplnění provozních kapalin nákladního automobilu podle návodu výrobce</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d) Předvést obsluhu tachografu podle návodu výrobce</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Praktické předvedení a ústní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e) Provést údržbu návěsu nebo přívěsu podle návodu výrobce</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Praktické předvedení a ústní ověření</w:t>
      </w:r>
    </w:p>
    <w:p>
      <w:pPr>
        <w:pStyle w:val="P16"/>
        <w:framePr w:w="6710" w:h="607" w:hRule="exact" w:wrap="none" w:vAnchor="page" w:hAnchor="margin" w:x="45" w:y="9807"/>
        <w:rPr>
          <w:rStyle w:val="C3"/>
          <w:rtl w:val="0"/>
        </w:rPr>
      </w:pPr>
    </w:p>
    <w:p>
      <w:pPr>
        <w:pStyle w:val="P17"/>
        <w:framePr w:w="6658" w:h="480" w:hRule="exact" w:wrap="none" w:vAnchor="page" w:hAnchor="margin" w:x="71" w:y="9863"/>
        <w:rPr>
          <w:rStyle w:val="C13"/>
          <w:rtl w:val="0"/>
        </w:rPr>
      </w:pPr>
      <w:r>
        <w:rPr>
          <w:rStyle w:val="C13"/>
          <w:rtl w:val="0"/>
        </w:rPr>
        <w:t>f) Předvést přípravu odvozní soupravy před započetím nakládky a vykládky dříví</w:t>
      </w:r>
    </w:p>
    <w:p>
      <w:pPr>
        <w:pStyle w:val="P30"/>
        <w:framePr w:w="3921" w:h="607" w:hRule="exact" w:wrap="none" w:vAnchor="page" w:hAnchor="margin" w:x="6800" w:y="9807"/>
        <w:rPr>
          <w:rStyle w:val="C3"/>
          <w:rtl w:val="0"/>
        </w:rPr>
      </w:pPr>
    </w:p>
    <w:p>
      <w:pPr>
        <w:pStyle w:val="P31"/>
        <w:framePr w:w="3839" w:h="480" w:hRule="exact" w:wrap="none" w:vAnchor="page" w:hAnchor="margin" w:x="6856" w:y="9863"/>
        <w:rPr>
          <w:rStyle w:val="C22"/>
          <w:rtl w:val="0"/>
        </w:rPr>
      </w:pPr>
      <w:r>
        <w:rPr>
          <w:rStyle w:val="C22"/>
          <w:rtl w:val="0"/>
        </w:rPr>
        <w:t>Praktické předvedení</w:t>
      </w:r>
    </w:p>
    <w:p>
      <w:pPr>
        <w:pStyle w:val="P12"/>
        <w:framePr w:w="6710" w:h="376" w:hRule="exact" w:wrap="none" w:vAnchor="page" w:hAnchor="margin" w:x="45" w:y="10414"/>
        <w:rPr>
          <w:rStyle w:val="C3"/>
          <w:rtl w:val="0"/>
        </w:rPr>
      </w:pPr>
    </w:p>
    <w:p>
      <w:pPr>
        <w:pStyle w:val="P13"/>
        <w:framePr w:w="6658" w:h="249" w:hRule="exact" w:wrap="none" w:vAnchor="page" w:hAnchor="margin" w:x="71" w:y="10470"/>
        <w:rPr>
          <w:rStyle w:val="C11"/>
          <w:rtl w:val="0"/>
        </w:rPr>
      </w:pPr>
      <w:r>
        <w:rPr>
          <w:rStyle w:val="C11"/>
          <w:rtl w:val="0"/>
        </w:rPr>
        <w:t>g) Zajistit náklad a provést přepravu dříví</w:t>
      </w:r>
    </w:p>
    <w:p>
      <w:pPr>
        <w:pStyle w:val="P28"/>
        <w:framePr w:w="3921" w:h="376" w:hRule="exact" w:wrap="none" w:vAnchor="page" w:hAnchor="margin" w:x="6800" w:y="10414"/>
        <w:rPr>
          <w:rStyle w:val="C3"/>
          <w:rtl w:val="0"/>
        </w:rPr>
      </w:pPr>
    </w:p>
    <w:p>
      <w:pPr>
        <w:pStyle w:val="P29"/>
        <w:framePr w:w="3839" w:h="249" w:hRule="exact" w:wrap="none" w:vAnchor="page" w:hAnchor="margin" w:x="6856" w:y="10470"/>
        <w:rPr>
          <w:rStyle w:val="C21"/>
          <w:rtl w:val="0"/>
        </w:rPr>
      </w:pPr>
      <w:r>
        <w:rPr>
          <w:rStyle w:val="C21"/>
          <w:rtl w:val="0"/>
        </w:rPr>
        <w:t>Praktické předvedení</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Nakládání surového dřeva či sortimentů na nákladní vagony</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a) Popsat hlavní zásady BOZP při nakládce vagónů a jejich zajištění</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Ústní ověření</w:t>
      </w:r>
    </w:p>
    <w:p>
      <w:pPr>
        <w:pStyle w:val="P16"/>
        <w:framePr w:w="6710" w:h="376" w:hRule="exact" w:wrap="none" w:vAnchor="page" w:hAnchor="margin" w:x="45" w:y="12531"/>
        <w:rPr>
          <w:rStyle w:val="C3"/>
          <w:rtl w:val="0"/>
        </w:rPr>
      </w:pPr>
    </w:p>
    <w:p>
      <w:pPr>
        <w:pStyle w:val="P17"/>
        <w:framePr w:w="6658" w:h="249" w:hRule="exact" w:wrap="none" w:vAnchor="page" w:hAnchor="margin" w:x="71" w:y="12587"/>
        <w:rPr>
          <w:rStyle w:val="C13"/>
          <w:rtl w:val="0"/>
        </w:rPr>
      </w:pPr>
      <w:r>
        <w:rPr>
          <w:rStyle w:val="C13"/>
          <w:rtl w:val="0"/>
        </w:rPr>
        <w:t>b) Předvést přeložení dříví z odvozní soupravy na nákladní vagon</w:t>
      </w:r>
    </w:p>
    <w:p>
      <w:pPr>
        <w:pStyle w:val="P30"/>
        <w:framePr w:w="3921" w:h="376" w:hRule="exact" w:wrap="none" w:vAnchor="page" w:hAnchor="margin" w:x="6800" w:y="12531"/>
        <w:rPr>
          <w:rStyle w:val="C3"/>
          <w:rtl w:val="0"/>
        </w:rPr>
      </w:pPr>
    </w:p>
    <w:p>
      <w:pPr>
        <w:pStyle w:val="P31"/>
        <w:framePr w:w="3839" w:h="249" w:hRule="exact" w:wrap="none" w:vAnchor="page" w:hAnchor="margin" w:x="6856" w:y="12587"/>
        <w:rPr>
          <w:rStyle w:val="C22"/>
          <w:rtl w:val="0"/>
        </w:rPr>
      </w:pPr>
      <w:r>
        <w:rPr>
          <w:rStyle w:val="C22"/>
          <w:rtl w:val="0"/>
        </w:rPr>
        <w:t>Praktické předvedení</w:t>
      </w:r>
    </w:p>
    <w:p>
      <w:pPr>
        <w:pStyle w:val="P12"/>
        <w:framePr w:w="6710" w:h="376" w:hRule="exact" w:wrap="none" w:vAnchor="page" w:hAnchor="margin" w:x="45" w:y="12907"/>
        <w:rPr>
          <w:rStyle w:val="C3"/>
          <w:rtl w:val="0"/>
        </w:rPr>
      </w:pPr>
    </w:p>
    <w:p>
      <w:pPr>
        <w:pStyle w:val="P13"/>
        <w:framePr w:w="6658" w:h="249" w:hRule="exact" w:wrap="none" w:vAnchor="page" w:hAnchor="margin" w:x="71" w:y="12963"/>
        <w:rPr>
          <w:rStyle w:val="C11"/>
          <w:rtl w:val="0"/>
        </w:rPr>
      </w:pPr>
      <w:r>
        <w:rPr>
          <w:rStyle w:val="C11"/>
          <w:rtl w:val="0"/>
        </w:rPr>
        <w:t>c) Provést zajištění dříví na vagonu</w:t>
      </w:r>
    </w:p>
    <w:p>
      <w:pPr>
        <w:pStyle w:val="P28"/>
        <w:framePr w:w="3921" w:h="376" w:hRule="exact" w:wrap="none" w:vAnchor="page" w:hAnchor="margin" w:x="6800" w:y="12907"/>
        <w:rPr>
          <w:rStyle w:val="C3"/>
          <w:rtl w:val="0"/>
        </w:rPr>
      </w:pPr>
    </w:p>
    <w:p>
      <w:pPr>
        <w:pStyle w:val="P29"/>
        <w:framePr w:w="3839" w:h="249" w:hRule="exact" w:wrap="none" w:vAnchor="page" w:hAnchor="margin" w:x="6856" w:y="12963"/>
        <w:rPr>
          <w:rStyle w:val="C21"/>
          <w:rtl w:val="0"/>
        </w:rPr>
      </w:pPr>
      <w:r>
        <w:rPr>
          <w:rStyle w:val="C21"/>
          <w:rtl w:val="0"/>
        </w:rPr>
        <w:t>Praktické předvedení</w:t>
      </w:r>
    </w:p>
    <w:p>
      <w:pPr>
        <w:pStyle w:val="P16"/>
        <w:framePr w:w="6710" w:h="607" w:hRule="exact" w:wrap="none" w:vAnchor="page" w:hAnchor="margin" w:x="45" w:y="13284"/>
        <w:rPr>
          <w:rStyle w:val="C3"/>
          <w:rtl w:val="0"/>
        </w:rPr>
      </w:pPr>
    </w:p>
    <w:p>
      <w:pPr>
        <w:pStyle w:val="P17"/>
        <w:framePr w:w="6658" w:h="480" w:hRule="exact" w:wrap="none" w:vAnchor="page" w:hAnchor="margin" w:x="71" w:y="13340"/>
        <w:rPr>
          <w:rStyle w:val="C13"/>
          <w:rtl w:val="0"/>
        </w:rPr>
      </w:pPr>
      <w:r>
        <w:rPr>
          <w:rStyle w:val="C13"/>
          <w:rtl w:val="0"/>
        </w:rPr>
        <w:t>d) Popsat postup nakládání a zajištění nákladu u ostatních druhů vagonů a úklid pracoviště</w:t>
      </w:r>
    </w:p>
    <w:p>
      <w:pPr>
        <w:pStyle w:val="P30"/>
        <w:framePr w:w="3921" w:h="607" w:hRule="exact" w:wrap="none" w:vAnchor="page" w:hAnchor="margin" w:x="6800" w:y="13284"/>
        <w:rPr>
          <w:rStyle w:val="C3"/>
          <w:rtl w:val="0"/>
        </w:rPr>
      </w:pPr>
    </w:p>
    <w:p>
      <w:pPr>
        <w:pStyle w:val="P31"/>
        <w:framePr w:w="3839" w:h="480" w:hRule="exact" w:wrap="none" w:vAnchor="page" w:hAnchor="margin" w:x="6856" w:y="13340"/>
        <w:rPr>
          <w:rStyle w:val="C22"/>
          <w:rtl w:val="0"/>
        </w:rPr>
      </w:pPr>
      <w:r>
        <w:rPr>
          <w:rStyle w:val="C22"/>
          <w:rtl w:val="0"/>
        </w:rPr>
        <w:t>Ústní ověření</w:t>
      </w:r>
    </w:p>
    <w:p>
      <w:pPr>
        <w:pStyle w:val="P32"/>
        <w:framePr w:w="10710" w:h="248" w:hRule="exact" w:wrap="none" w:vAnchor="page" w:hAnchor="margin" w:x="28" w:y="140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výkazů o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Vyplnit záznam o provozu vozidla a běžné pracovní záznamy vedené pro činnosti související s dopravou dříví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oběh dodacích listů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https://www.nsp.cz/jednotka-prace/dopravce-drivi#zdravotni-zpusobilost).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konání zkoušky je nutné zajistit dostatečné množství kmenů dříví pro ověření dovednosti práce s hydraulickým jeřábem. Zkouška se bude konat na lesním skladě se zásobou dlouhých i krácených kmenů a železniční vlečkou.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při předání návodu výrobce nákladního automobilu a návodu výrobce hydraulického jeřábu krátce proškolen k provozu uvedených prostředků.</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se prokáže platným jeřábnickým průkazem (odborná způsobilost podle 392/2003 Sb. podle ČSN ISO 12480-1) a řidičským průkazem skupin C + E.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Práce s hydraulickými jeřáby při odvozu nebo manipulaci dříví na manipulační lince se v kritériu d) dlouhým kmenem rozumí výřez o délce 8 až 12 m. V kritériu e) je krátkým kmenem výřez o délce 2 až 5 m. Při zkoušce předvede zkoušený nakládání a vykládání 2 m výřezů a výřezů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délce 4 nebo 5 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Odvoz dříví nákladními automobily se v kritériu b) přípojnými vozidly rozumí přívěsy, polopřívěsy a návěsy. Vybavením vozidel se rozumí opleny, klanice a poutací zařízení. Nakládacím zařízením se rozumí hydraulická ruka.</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lesnictví a alespoň 5 let odborné praxe v oblasti lesní výroby nebo ve funkci učitele praktického vyučování nebo odborného výcviku v oblasti lesnictví.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lesnictví a alespoň 5 let odborné praxe v oblasti lesní výroby nebo ve funkci učitele odborných předmětů nebo praktického vyučování nebo odborného výcviku v oblasti lesnictví.</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musí být držitelem jeřábnického průkazu (odborná způsobilost podle 392/2003 Sb. podle ČSN ISO 12480-1) a řidičského průkazu skupin C + E.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568"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•odvozní souprava s hydraulickým jeřábem a návěsem nebo přívěsem</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výrobce hydraulického jeřábu</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výrobce nákladního automobilu</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•stahovací popruhy k zajištění nákladů</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•kmeny surového dříví, dlouhé i krátké výřezy - 10 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surového dříví v délkách 8 až 12 m,10 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surového dříví v délkách 4 nebo 5 m,10 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surového dříví v délce 2 m</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•manipulační sklad </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•železniční vlečka, vagon</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•OOPP (osobní ochranné pracovní prostředky) pro uchazeče i zkoušejícího </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•pohonné hmoty a další provozní kapaliny</w:t>
      </w:r>
    </w:p>
    <w:p>
      <w:pPr>
        <w:keepNext w:val="0"/>
        <w:keepLines w:val="1"/>
        <w:framePr w:w="10766" w:h="4228"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•záznamy o provozu vozidla a pracovní záznamy</w:t>
      </w:r>
    </w:p>
    <w:p>
      <w:pPr>
        <w:keepNext w:val="0"/>
        <w:keepLines w:val="0"/>
        <w:framePr w:w="10766" w:h="4228"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Královský Hvozd,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Ústav pro hospodářskou úpravu lesů Brandýs nad Labem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Dopravce/dopravkyně dříví, 11.9.2026 18:33:29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9DE27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C570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C5772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