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B9C01E" Type="http://schemas.openxmlformats.org/officeDocument/2006/relationships/officeDocument" Target="/word/document.xml" /><Relationship Id="coreR4EB9C01E" Type="http://schemas.openxmlformats.org/package/2006/relationships/metadata/core-properties" Target="/docProps/core.xml" /><Relationship Id="customR4EB9C0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báze znalostí (kód: 72-001-R)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báze znalostí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fungování technických a programových prostředcích používaných pro provoz báze znalostí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přístupových algoritmů k jednotlivým záznamům v bázi znalostí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metod tvorby záznamů ukládaných v bázi znalostí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ochran obsahu báze znalostí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metod autorizace přístupu oprávněných osob k jednotlivým záznamům v bázi znalostí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Zálohování a archivace nepoužívaných záznamů v bázi znalostí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báze znalostí, 11.9.2026 18:34:09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Veškeré písemné ověření probíhá formou testu.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dodržet následující pravidla: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písemně ověřované kritérium existuje minimálně 8 otázek. 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čtyři otázky.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(tj. 27 bodů z 36 možných) s tím, že pro každé kritérium musí být správně zodpovězeno alespoň 50 % otázek.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Zkoušený má k dispozici výběr z 4 alternativních odpovědí, z nichž pouze jedna je správná. Autorizovaná osoba musí doložit zdrojový soubor otázek čítající více než 72 otázek. Kritéria a) a b) kompetence "Orientace ve fungování technických a programových prostředcích používaných pro provoz báze znalostí" musí být ověřována tak, aby byla vázána na praktický příklad.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Délka písemného testu je 1,5 hodiny.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 slouží k prověření znalostí širších souvislostí týkajících se praktické dovednosti, jejíž zvládnutí musí uchazeč prokázat praktickým předvedením postupu řešení zadaného reprezentativního příkladu z aplikační praxe.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báze znalostí, 11.9.2026 18:34:09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 Technická univerzita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konzultant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báze znalostí, 11.9.2026 18:34:09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