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E04F1" Type="http://schemas.openxmlformats.org/officeDocument/2006/relationships/officeDocument" Target="/word/document.xml" /><Relationship Id="coreR70DE04F1" Type="http://schemas.openxmlformats.org/package/2006/relationships/metadata/core-properties" Target="/docProps/core.xml" /><Relationship Id="customR70DE04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Odborník/odbornice na permanentní make-up (kód: 69-032-M)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Odborník na porušování integrity lidské kůže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patologických projevů kůže při aplikaci permanentního make-upu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provedení permanentního make-upu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úklid pracovního místa pro aplikaci permanentního make-upu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permanentního make-upu obočí bez ohrožení zdraví klienta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permanentního make-upu rtů bez ohrožení zdraví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permanentního make-upu řasové linie v očních víčkách bez ohrožení zdraví klienta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legislativních požadavků na kosmetické přípravky a přístroje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permanentního make-upu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podnikatelských aktivit při práci odborníka na porušování integrity lidské kůže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29.4.2026 2:30:11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36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Odborník</w:t>
      </w:r>
      <w:r>
        <w:rPr>
          <w:rStyle w:val="C22"/>
          <w:rtl w:val="0"/>
        </w:rPr>
        <w:fldChar w:fldCharType="end"/>
      </w:r>
    </w:p>
    <w:p>
      <w:pPr>
        <w:pStyle w:val="P29"/>
        <w:framePr w:w="241" w:h="230" w:hRule="exact" w:wrap="none" w:vAnchor="page" w:hAnchor="margin" w:x="15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na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183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porušování</w:t>
      </w:r>
      <w:r>
        <w:rPr>
          <w:rStyle w:val="C22"/>
          <w:rtl w:val="0"/>
        </w:rPr>
        <w:fldChar w:fldCharType="end"/>
      </w:r>
    </w:p>
    <w:p>
      <w:pPr>
        <w:pStyle w:val="P29"/>
        <w:framePr w:w="716" w:h="230" w:hRule="exact" w:wrap="none" w:vAnchor="page" w:hAnchor="margin" w:x="2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integrity</w:t>
      </w:r>
      <w:r>
        <w:rPr>
          <w:rStyle w:val="C22"/>
          <w:rtl w:val="0"/>
        </w:rPr>
        <w:fldChar w:fldCharType="end"/>
      </w:r>
    </w:p>
    <w:p>
      <w:pPr>
        <w:pStyle w:val="P29"/>
        <w:framePr w:w="529" w:h="230" w:hRule="exact" w:wrap="none" w:vAnchor="page" w:hAnchor="margin" w:x="36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lidské</w:t>
      </w:r>
      <w:r>
        <w:rPr>
          <w:rStyle w:val="C22"/>
          <w:rtl w:val="0"/>
        </w:rPr>
        <w:fldChar w:fldCharType="end"/>
      </w:r>
    </w:p>
    <w:p>
      <w:pPr>
        <w:pStyle w:val="P29"/>
        <w:framePr w:w="437" w:h="230" w:hRule="exact" w:wrap="none" w:vAnchor="page" w:hAnchor="margin" w:x="420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https://nsp.cz/jednotka-prace/piercer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kůže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63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3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73" w:h="230" w:hRule="exact" w:wrap="none" w:vAnchor="page" w:hAnchor="margin" w:x="2126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2841" w:y="5407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3379" w:y="5407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4156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79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616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610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278" w:y="5407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10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02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0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02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0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02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0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0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023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023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02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023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02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023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02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12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12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1254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125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39" w:h="230" w:hRule="exact" w:wrap="none" w:vAnchor="page" w:hAnchor="margin" w:x="3076" w:y="112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05" w:h="230" w:hRule="exact" w:wrap="none" w:vAnchor="page" w:hAnchor="margin" w:x="3758" w:y="112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4406" w:y="112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57" w:h="230" w:hRule="exact" w:wrap="none" w:vAnchor="page" w:hAnchor="margin" w:x="4564" w:y="11254"/>
        <w:rPr>
          <w:rStyle w:val="C21"/>
          <w:rtl w:val="0"/>
        </w:rPr>
      </w:pPr>
      <w:r>
        <w:rPr>
          <w:rStyle w:val="C21"/>
          <w:rtl w:val="0"/>
        </w:rPr>
        <w:t>písemnému</w:t>
      </w:r>
    </w:p>
    <w:p>
      <w:pPr>
        <w:pStyle w:val="P28"/>
        <w:framePr w:w="682" w:h="230" w:hRule="exact" w:wrap="none" w:vAnchor="page" w:hAnchor="margin" w:x="5664" w:y="112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303" w:h="230" w:hRule="exact" w:wrap="none" w:vAnchor="page" w:hAnchor="margin" w:x="6388" w:y="112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6734" w:y="112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7636" w:y="112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625" w:h="230" w:hRule="exact" w:wrap="none" w:vAnchor="page" w:hAnchor="margin" w:x="8548" w:y="1125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93" w:h="230" w:hRule="exact" w:wrap="none" w:vAnchor="page" w:hAnchor="margin" w:x="9216" w:y="112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06" w:h="230" w:hRule="exact" w:wrap="none" w:vAnchor="page" w:hAnchor="margin" w:x="9552" w:y="11254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581" w:h="230" w:hRule="exact" w:wrap="none" w:vAnchor="page" w:hAnchor="margin" w:x="388" w:y="11484"/>
        <w:rPr>
          <w:rStyle w:val="C21"/>
          <w:rtl w:val="0"/>
        </w:rPr>
      </w:pPr>
      <w:r>
        <w:rPr>
          <w:rStyle w:val="C21"/>
          <w:rtl w:val="0"/>
        </w:rPr>
        <w:t>formu,</w:t>
      </w:r>
    </w:p>
    <w:p>
      <w:pPr>
        <w:pStyle w:val="P28"/>
        <w:framePr w:w="538" w:h="230" w:hRule="exact" w:wrap="none" w:vAnchor="page" w:hAnchor="margin" w:x="1012" w:y="11484"/>
        <w:rPr>
          <w:rStyle w:val="C21"/>
          <w:rtl w:val="0"/>
        </w:rPr>
      </w:pPr>
      <w:r>
        <w:rPr>
          <w:rStyle w:val="C21"/>
          <w:rtl w:val="0"/>
        </w:rPr>
        <w:t>avšak</w:t>
      </w:r>
    </w:p>
    <w:p>
      <w:pPr>
        <w:pStyle w:val="P28"/>
        <w:framePr w:w="759" w:h="230" w:hRule="exact" w:wrap="none" w:vAnchor="page" w:hAnchor="margin" w:x="1593" w:y="114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395" w:y="1148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84" w:y="1148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211" w:y="1148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02" w:h="230" w:hRule="exact" w:wrap="none" w:vAnchor="page" w:hAnchor="margin" w:x="3681" w:y="11484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1004" w:h="230" w:hRule="exact" w:wrap="none" w:vAnchor="page" w:hAnchor="margin" w:x="4526" w:y="11484"/>
        <w:rPr>
          <w:rStyle w:val="C21"/>
          <w:rtl w:val="0"/>
        </w:rPr>
      </w:pPr>
      <w:r>
        <w:rPr>
          <w:rStyle w:val="C21"/>
          <w:rtl w:val="0"/>
        </w:rPr>
        <w:t>prezenčně.</w:t>
      </w:r>
    </w:p>
    <w:p>
      <w:pPr>
        <w:pStyle w:val="P30"/>
        <w:framePr w:w="375" w:h="245" w:hRule="exact" w:wrap="none" w:vAnchor="page" w:hAnchor="margin" w:x="28" w:y="11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73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73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73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7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173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173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17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173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173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173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1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173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173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173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17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173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1964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196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196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19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1964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21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2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21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2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21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2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21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21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214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21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21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21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21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21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2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244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244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2444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2444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2444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24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244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244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2444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2444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24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2444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2444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2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2444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267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26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267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26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26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267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267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2675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267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267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267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26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267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290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29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290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290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290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29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290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33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33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3375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337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337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33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337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384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38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3846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384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3846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1277" w:h="230" w:hRule="exact" w:wrap="none" w:vAnchor="page" w:hAnchor="margin" w:x="5092" w:y="13846"/>
        <w:rPr>
          <w:rStyle w:val="C21"/>
          <w:rtl w:val="0"/>
        </w:rPr>
      </w:pPr>
      <w:r>
        <w:rPr>
          <w:rStyle w:val="C21"/>
          <w:rtl w:val="0"/>
        </w:rPr>
        <w:t>určený/určená</w:t>
      </w:r>
    </w:p>
    <w:p>
      <w:pPr>
        <w:pStyle w:val="P28"/>
        <w:framePr w:w="1124" w:h="230" w:hRule="exact" w:wrap="none" w:vAnchor="page" w:hAnchor="margin" w:x="6412" w:y="1384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431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124" w:h="230" w:hRule="exact" w:wrap="none" w:vAnchor="page" w:hAnchor="margin" w:x="1920" w:y="1431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1431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3667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3840" w:y="14316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735" w:h="230" w:hRule="exact" w:wrap="none" w:vAnchor="page" w:hAnchor="margin" w:x="5241" w:y="14316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461" w:h="230" w:hRule="exact" w:wrap="none" w:vAnchor="page" w:hAnchor="margin" w:x="6019" w:y="14316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274" w:h="230" w:hRule="exact" w:wrap="none" w:vAnchor="page" w:hAnchor="margin" w:x="6523" w:y="14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840" w:y="1431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455" w:h="230" w:hRule="exact" w:wrap="none" w:vAnchor="page" w:hAnchor="margin" w:x="7632" w:y="14316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9129" w:y="14316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9643" w:y="14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9710" w:y="14316"/>
        <w:rPr>
          <w:rStyle w:val="C20"/>
          <w:rtl w:val="0"/>
        </w:rPr>
      </w:pPr>
      <w:r>
        <w:rPr>
          <w:rStyle w:val="C20"/>
          <w:rtl w:val="0"/>
        </w:rPr>
        <w:t>upu</w:t>
      </w:r>
    </w:p>
    <w:p>
      <w:pPr>
        <w:pStyle w:val="P28"/>
        <w:framePr w:w="81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4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45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4551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4551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14551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14551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147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478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14787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14787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147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147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147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147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02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0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02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2616" w:y="1502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437" w:h="230" w:hRule="exact" w:wrap="none" w:vAnchor="page" w:hAnchor="margin" w:x="3273" w:y="1502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625" w:h="230" w:hRule="exact" w:wrap="none" w:vAnchor="page" w:hAnchor="margin" w:x="3753" w:y="15022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420" w:y="1502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5280" w:y="1502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49" w:h="230" w:hRule="exact" w:wrap="none" w:vAnchor="page" w:hAnchor="margin" w:x="5750" w:y="150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359" w:h="230" w:hRule="exact" w:wrap="none" w:vAnchor="page" w:hAnchor="margin" w:x="6542" w:y="15022"/>
        <w:rPr>
          <w:rStyle w:val="C21"/>
          <w:rtl w:val="0"/>
        </w:rPr>
      </w:pPr>
      <w:r>
        <w:rPr>
          <w:rStyle w:val="C21"/>
          <w:rtl w:val="0"/>
        </w:rPr>
        <w:t>permanentního</w:t>
      </w:r>
    </w:p>
    <w:p>
      <w:pPr>
        <w:pStyle w:val="P28"/>
        <w:framePr w:w="505" w:h="230" w:hRule="exact" w:wrap="none" w:vAnchor="page" w:hAnchor="margin" w:x="7944" w:y="15022"/>
        <w:rPr>
          <w:rStyle w:val="C21"/>
          <w:rtl w:val="0"/>
        </w:rPr>
      </w:pPr>
      <w:r>
        <w:rPr>
          <w:rStyle w:val="C21"/>
          <w:rtl w:val="0"/>
        </w:rPr>
        <w:t>make</w:t>
      </w:r>
    </w:p>
    <w:p>
      <w:pPr>
        <w:pStyle w:val="P28"/>
        <w:framePr w:w="82" w:h="230" w:hRule="exact" w:wrap="none" w:vAnchor="page" w:hAnchor="margin" w:x="8433" w:y="150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500" w:y="15022"/>
        <w:rPr>
          <w:rStyle w:val="C21"/>
          <w:rtl w:val="0"/>
        </w:rPr>
      </w:pPr>
      <w:r>
        <w:rPr>
          <w:rStyle w:val="C21"/>
          <w:rtl w:val="0"/>
        </w:rPr>
        <w:t>upu</w:t>
      </w:r>
    </w:p>
    <w:p>
      <w:pPr>
        <w:pStyle w:val="P28"/>
        <w:framePr w:w="130" w:h="230" w:hRule="exact" w:wrap="none" w:vAnchor="page" w:hAnchor="margin" w:x="8894" w:y="150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67" w:y="15022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9844" w:y="1502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0161" w:y="150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76" w:y="15252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783" w:h="230" w:hRule="exact" w:wrap="none" w:vAnchor="page" w:hAnchor="margin" w:x="1233" w:y="15252"/>
        <w:rPr>
          <w:rStyle w:val="C21"/>
          <w:rtl w:val="0"/>
        </w:rPr>
      </w:pPr>
      <w:r>
        <w:rPr>
          <w:rStyle w:val="C21"/>
          <w:rtl w:val="0"/>
        </w:rPr>
        <w:t>orientuje</w:t>
      </w:r>
    </w:p>
    <w:p>
      <w:pPr>
        <w:pStyle w:val="P28"/>
        <w:framePr w:w="869" w:h="230" w:hRule="exact" w:wrap="none" w:vAnchor="page" w:hAnchor="margin" w:x="2059" w:y="15252"/>
        <w:rPr>
          <w:rStyle w:val="C21"/>
          <w:rtl w:val="0"/>
        </w:rPr>
      </w:pPr>
      <w:r>
        <w:rPr>
          <w:rStyle w:val="C21"/>
          <w:rtl w:val="0"/>
        </w:rPr>
        <w:t>v hloubce</w:t>
      </w:r>
    </w:p>
    <w:p>
      <w:pPr>
        <w:pStyle w:val="P28"/>
        <w:framePr w:w="893" w:h="230" w:hRule="exact" w:wrap="none" w:vAnchor="page" w:hAnchor="margin" w:x="2971" w:y="1525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893" w:h="230" w:hRule="exact" w:wrap="none" w:vAnchor="page" w:hAnchor="margin" w:x="3907" w:y="15252"/>
        <w:rPr>
          <w:rStyle w:val="C21"/>
          <w:rtl w:val="0"/>
        </w:rPr>
      </w:pPr>
      <w:r>
        <w:rPr>
          <w:rStyle w:val="C21"/>
          <w:rtl w:val="0"/>
        </w:rPr>
        <w:t>pigmentu.</w:t>
      </w:r>
    </w:p>
    <w:p>
      <w:pPr>
        <w:pStyle w:val="P28"/>
        <w:framePr w:w="73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29.4.2026 2:30:11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70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970" w:h="230" w:hRule="exact" w:wrap="none" w:vAnchor="page" w:hAnchor="margin" w:x="4099" w:y="21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55" w:h="230" w:hRule="exact" w:wrap="none" w:vAnchor="page" w:hAnchor="margin" w:x="5112" w:y="2159"/>
        <w:rPr>
          <w:rStyle w:val="C20"/>
          <w:rtl w:val="0"/>
        </w:rPr>
      </w:pPr>
      <w:r>
        <w:rPr>
          <w:rStyle w:val="C20"/>
          <w:rtl w:val="0"/>
        </w:rPr>
        <w:t>permanentního</w:t>
      </w:r>
    </w:p>
    <w:p>
      <w:pPr>
        <w:pStyle w:val="P27"/>
        <w:framePr w:w="529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make</w:t>
      </w:r>
    </w:p>
    <w:p>
      <w:pPr>
        <w:pStyle w:val="P27"/>
        <w:framePr w:w="82" w:h="230" w:hRule="exact" w:wrap="none" w:vAnchor="page" w:hAnchor="margin" w:x="7123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upu: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706" w:h="230" w:hRule="exact" w:wrap="none" w:vAnchor="page" w:hAnchor="margin" w:x="3681" w:y="2394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14" w:h="230" w:hRule="exact" w:wrap="none" w:vAnchor="page" w:hAnchor="margin" w:x="4430" w:y="2394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130" w:h="230" w:hRule="exact" w:wrap="none" w:vAnchor="page" w:hAnchor="margin" w:x="558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760" w:y="239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25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7195" w:y="239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50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83" w:h="230" w:hRule="exact" w:wrap="none" w:vAnchor="page" w:hAnchor="margin" w:x="9417" w:y="2394"/>
        <w:rPr>
          <w:rStyle w:val="C21"/>
          <w:rtl w:val="0"/>
        </w:rPr>
      </w:pPr>
      <w:r>
        <w:rPr>
          <w:rStyle w:val="C21"/>
          <w:rtl w:val="0"/>
        </w:rPr>
        <w:t>ohledání</w:t>
      </w:r>
    </w:p>
    <w:p>
      <w:pPr>
        <w:pStyle w:val="P28"/>
        <w:framePr w:w="437" w:h="230" w:hRule="exact" w:wrap="none" w:vAnchor="page" w:hAnchor="margin" w:x="10243" w:y="2394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76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figuranta/figurantky,</w:t>
      </w:r>
    </w:p>
    <w:p>
      <w:pPr>
        <w:pStyle w:val="P28"/>
        <w:framePr w:w="80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15" w:h="230" w:hRule="exact" w:wrap="none" w:vAnchor="page" w:hAnchor="margin" w:x="2683" w:y="26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26" w:h="230" w:hRule="exact" w:wrap="none" w:vAnchor="page" w:hAnchor="margin" w:x="3340" w:y="2625"/>
        <w:rPr>
          <w:rStyle w:val="C21"/>
          <w:rtl w:val="0"/>
        </w:rPr>
      </w:pPr>
      <w:r>
        <w:rPr>
          <w:rStyle w:val="C21"/>
          <w:rtl w:val="0"/>
        </w:rPr>
        <w:t>shledané</w:t>
      </w:r>
    </w:p>
    <w:p>
      <w:pPr>
        <w:pStyle w:val="P28"/>
        <w:framePr w:w="1023" w:h="230" w:hRule="exact" w:wrap="none" w:vAnchor="page" w:hAnchor="margin" w:x="4209" w:y="2625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16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1181" w:h="230" w:hRule="exact" w:wrap="none" w:vAnchor="page" w:hAnchor="margin" w:x="6033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57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7862" w:y="26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366" w:y="26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87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83" w:h="230" w:hRule="exact" w:wrap="none" w:vAnchor="page" w:hAnchor="margin" w:x="9686" w:y="262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0512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06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kožních</w:t>
      </w:r>
    </w:p>
    <w:p>
      <w:pPr>
        <w:pStyle w:val="P28"/>
        <w:framePr w:w="1167" w:h="230" w:hRule="exact" w:wrap="none" w:vAnchor="page" w:hAnchor="margin" w:x="1612" w:y="2855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16" w:h="230" w:hRule="exact" w:wrap="none" w:vAnchor="page" w:hAnchor="margin" w:x="2822" w:y="28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980" w:y="285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03" w:h="230" w:hRule="exact" w:wrap="none" w:vAnchor="page" w:hAnchor="margin" w:x="3504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4660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572" w:y="285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50" w:h="230" w:hRule="exact" w:wrap="none" w:vAnchor="page" w:hAnchor="margin" w:x="5745" w:y="285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673" w:h="230" w:hRule="exact" w:wrap="none" w:vAnchor="page" w:hAnchor="margin" w:x="6638" w:y="285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77" w:h="230" w:hRule="exact" w:wrap="none" w:vAnchor="page" w:hAnchor="margin" w:x="3062" w:y="33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47" w:h="230" w:hRule="exact" w:wrap="none" w:vAnchor="page" w:hAnchor="margin" w:x="4382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50" w:h="230" w:hRule="exact" w:wrap="none" w:vAnchor="page" w:hAnchor="margin" w:x="547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764" w:y="3325"/>
        <w:rPr>
          <w:rStyle w:val="C20"/>
          <w:rtl w:val="0"/>
        </w:rPr>
      </w:pPr>
      <w:r>
        <w:rPr>
          <w:rStyle w:val="C20"/>
          <w:rtl w:val="0"/>
        </w:rPr>
        <w:t>kosmetické</w:t>
      </w:r>
    </w:p>
    <w:p>
      <w:pPr>
        <w:pStyle w:val="P27"/>
        <w:framePr w:w="913" w:h="230" w:hRule="exact" w:wrap="none" w:vAnchor="page" w:hAnchor="margin" w:x="6912" w:y="3325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786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37" w:h="230" w:hRule="exact" w:wrap="none" w:vAnchor="page" w:hAnchor="margin" w:x="1113" w:y="3561"/>
        <w:rPr>
          <w:rStyle w:val="C21"/>
          <w:rtl w:val="0"/>
        </w:rPr>
      </w:pPr>
      <w:r>
        <w:rPr>
          <w:rStyle w:val="C21"/>
          <w:rtl w:val="0"/>
        </w:rPr>
        <w:t>Kosmetický</w:t>
      </w:r>
    </w:p>
    <w:p>
      <w:pPr>
        <w:pStyle w:val="P28"/>
        <w:framePr w:w="845" w:h="230" w:hRule="exact" w:wrap="none" w:vAnchor="page" w:hAnchor="margin" w:x="2193" w:y="3561"/>
        <w:rPr>
          <w:rStyle w:val="C21"/>
          <w:rtl w:val="0"/>
        </w:rPr>
      </w:pPr>
      <w:r>
        <w:rPr>
          <w:rStyle w:val="C21"/>
          <w:rtl w:val="0"/>
        </w:rPr>
        <w:t>přípravek</w:t>
      </w:r>
    </w:p>
    <w:p>
      <w:pPr>
        <w:pStyle w:val="P28"/>
        <w:framePr w:w="615" w:h="230" w:hRule="exact" w:wrap="none" w:vAnchor="page" w:hAnchor="margin" w:x="3081" w:y="356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3739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39" w:y="3561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2199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2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2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2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2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činnostech,</w:t>
      </w:r>
    </w:p>
    <w:p>
      <w:pPr>
        <w:pStyle w:val="P27"/>
        <w:framePr w:w="274" w:h="230" w:hRule="exact" w:wrap="none" w:vAnchor="page" w:hAnchor="margin" w:x="1195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12" w:y="425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83" w:h="230" w:hRule="exact" w:wrap="none" w:vAnchor="page" w:hAnchor="margin" w:x="2280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48" w:h="230" w:hRule="exact" w:wrap="none" w:vAnchor="page" w:hAnchor="margin" w:x="2505" w:y="4257"/>
        <w:rPr>
          <w:rStyle w:val="C20"/>
          <w:rtl w:val="0"/>
        </w:rPr>
      </w:pPr>
      <w:r>
        <w:rPr>
          <w:rStyle w:val="C20"/>
          <w:rtl w:val="0"/>
        </w:rPr>
        <w:t>porušována</w:t>
      </w:r>
    </w:p>
    <w:p>
      <w:pPr>
        <w:pStyle w:val="P27"/>
        <w:framePr w:w="802" w:h="230" w:hRule="exact" w:wrap="none" w:vAnchor="page" w:hAnchor="margin" w:x="3696" w:y="4257"/>
        <w:rPr>
          <w:rStyle w:val="C20"/>
          <w:rtl w:val="0"/>
        </w:rPr>
      </w:pPr>
      <w:r>
        <w:rPr>
          <w:rStyle w:val="C20"/>
          <w:rtl w:val="0"/>
        </w:rPr>
        <w:t>integrita</w:t>
      </w:r>
    </w:p>
    <w:p>
      <w:pPr>
        <w:pStyle w:val="P27"/>
        <w:framePr w:w="581" w:h="230" w:hRule="exact" w:wrap="none" w:vAnchor="page" w:hAnchor="margin" w:x="4540" w:y="4257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529" w:h="230" w:hRule="exact" w:wrap="none" w:vAnchor="page" w:hAnchor="margin" w:x="5164" w:y="4257"/>
        <w:rPr>
          <w:rStyle w:val="C20"/>
          <w:rtl w:val="0"/>
        </w:rPr>
      </w:pPr>
      <w:r>
        <w:rPr>
          <w:rStyle w:val="C20"/>
          <w:rtl w:val="0"/>
        </w:rPr>
        <w:t>kůže: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29.4.2026 2:30:11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Veronika Nicolette Fleišer,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LaMajja PRO s. r. o.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Lucie Schreiberová, OSVČ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kosmetických a kadeřnických oborů, z. s.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Odborník/odbornice na permanentní make-up, 29.4.2026 2:30:11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4931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