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E4481" Type="http://schemas.openxmlformats.org/officeDocument/2006/relationships/officeDocument" Target="/word/document.xml" /><Relationship Id="coreR681E4481" Type="http://schemas.openxmlformats.org/package/2006/relationships/metadata/core-properties" Target="/docProps/core.xml" /><Relationship Id="customR681E44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solária (kód: 69-031-H)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solária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Výměna trubic, výbojek, startérů a filtrů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solária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Desinfekce kontaktních ploch solária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poradenství v oblasti správného opalování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kosmetických přípravků pro opalování a po opalování v soláriu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bezpečnostních předpisech pro provoz solárií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Obsluha solária, 27.10.2026 1:17:51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Výměna trubic, výbojek, startérů a filtrů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funkčnost nízkotlaké trubice, vysokotlaké výbojky, startéru a filtru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Vyměnit nízkotlakou trubici, vysokotlakou výbojku, startér a filtr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funkčnost nové nízkotlaké trubice, vysokotlaké výbojky, startéru a filtru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Provozování solária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způsob zjištění stavu provozních hodin nízkotlakých trubic a vysokotlakých výbojek s ohledem na druh ovládání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Zjistit stav servisních intervalů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Vysvětlit, kdo a jak může provádět servisní práce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Předvést postup spouštění solária a nastavení intervalu rozběhu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Zjistit a případně odstranit poruchu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Desinfekce kontaktních ploch solária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Uvést prostředky používané k desinfekci a vysvětlit jejich vlastnosti a způsob použití</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Provést desinfekci kontaktních a nekontaktních ploch solária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princip vzniku rezistence a způsob, jak jí zabránit</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solária, 27.10.2026 1:17:51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správného opalování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fototyp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klientovi pravidla pro bezpečné opalování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zjištění vhodné délky opalovací kúry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Posoudit vhodnost opalování vzhledem k výskytu mateřských znamének (příp. doporučit klientovi konzultaci s kožním lékařem)</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rozdíly ve výkonech nízkotlakých trubic a vysokotlakých výbojek a jejich vliv na délku kúry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rozdílnou funkci klasických UV zařičů a regeneračních nízkotlakých kolagenových lamp</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možnosti kombinace klasických UV zářičů a regeneračních nízkotlakých kolagenových lamp</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Doporučit vhodnou délku opalování v závislosti na typu solária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Orientace v sortimentu kosmetických přípravků pro opalování a po opalování v soláriu</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nevhodnost používání krému s UV faktorem</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obecné zásady pro použití kosmetiky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Uvést základní druhy kosmetiky a jejich rozdělení na stupně dle obsahu samoopalovacích látek</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Vysvětlit rozdíl mezi samoopalovací kosmetikou a kosmetikou s bronzerem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 bezpečnostních předpisech pro provoz solárií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a) Prostudovat předpisy stanovené výrobcem pro konkrétní typ solária a vysvětlit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b) Uvést základní intervaly kontroly jednotlivých částí solária a předvést jejich zjištění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solária, 27.10.2026 1:17:51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v kompetencích budou předvedeny na figurantovi, kterého ke zkoušce zajistí autorizovaná osoba.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kompetenci:</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poradenství v oblasti správného opalování.</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sortimentu kosmetických přípravků pro opalování a po opalování v soláriu. Vysvětlení využití kosmetických připravků bude realizováno na vzorcích kosmetických přípravků.</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solária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minimálně dvě modelové situace, které signalizují poruchu solária a uchazeč o zkoušku uvede, jak bude porucha odstraněna.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Poskytování poradenství v oblasti správného opalování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Fototyp se zjišťuje optickou kontrolou klienta a rozhovorem s klientem. Na základě této analýzy je určen fototyp a klientovi je doporučena délka kůry.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každém studiu je jiné solárium s různými výkony trubic. Na základě určení fototypu a typu solária je klientovi určena délka kůry s ohledem na provozovaný typ solária. </w:t>
      </w:r>
    </w:p>
    <w:p>
      <w:pPr>
        <w:pStyle w:val="P33"/>
        <w:framePr w:w="10766" w:h="2072" w:hRule="exact" w:wrap="none" w:vAnchor="page" w:hAnchor="margin" w:x="0" w:y="9483"/>
        <w:rPr>
          <w:rStyle w:val="C3"/>
          <w:rtl w:val="0"/>
        </w:rPr>
      </w:pPr>
    </w:p>
    <w:p>
      <w:pPr>
        <w:pStyle w:val="P35"/>
        <w:framePr w:w="10710" w:h="340" w:hRule="exact" w:wrap="none" w:vAnchor="page" w:hAnchor="margin" w:x="28" w:y="9483"/>
        <w:rPr>
          <w:rStyle w:val="C25"/>
          <w:rtl w:val="0"/>
        </w:rPr>
      </w:pPr>
      <w:r>
        <w:rPr>
          <w:rStyle w:val="C25"/>
          <w:rtl w:val="0"/>
        </w:rPr>
        <w:t>Výsledné hodnocení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83"/>
        <w:rPr>
          <w:rStyle w:val="C3"/>
          <w:rtl w:val="0"/>
        </w:rPr>
      </w:pPr>
    </w:p>
    <w:p>
      <w:pPr>
        <w:pStyle w:val="P35"/>
        <w:framePr w:w="10710" w:h="340" w:hRule="exact" w:wrap="none" w:vAnchor="page" w:hAnchor="margin" w:x="28" w:y="11783"/>
        <w:rPr>
          <w:rStyle w:val="C25"/>
          <w:rtl w:val="0"/>
        </w:rPr>
      </w:pPr>
      <w:r>
        <w:rPr>
          <w:rStyle w:val="C25"/>
          <w:rtl w:val="0"/>
        </w:rPr>
        <w:t>Počet zkoušejících</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27.10.2026 1:17:51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obsluhy solárií.</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69-031-H Obsluha solária a střední vzdělání s výučním listem a alespoň 5 let odborné praxe v oblasti obsluhy solárií.</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055"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níže uvedené vybavení a prostory schválené k provozování solária.</w:t>
      </w:r>
    </w:p>
    <w:p>
      <w:pPr>
        <w:keepNext w:val="0"/>
        <w:keepLines w:val="1"/>
        <w:framePr w:w="10766" w:h="3715"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solárium</w:t>
      </w:r>
    </w:p>
    <w:p>
      <w:pPr>
        <w:keepNext w:val="0"/>
        <w:keepLines w:val="1"/>
        <w:framePr w:w="10766" w:h="3715"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kosmetických přípravků pro opalování a po opalování v soláriu</w:t>
      </w:r>
    </w:p>
    <w:p>
      <w:pPr>
        <w:keepNext w:val="0"/>
        <w:keepLines w:val="1"/>
        <w:framePr w:w="10766" w:h="3715"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desinfekční přípravky k desinfekci kontaktních ploch solária</w:t>
      </w:r>
    </w:p>
    <w:p>
      <w:pPr>
        <w:keepNext w:val="0"/>
        <w:keepLines w:val="1"/>
        <w:framePr w:w="10766" w:h="3715"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výbojky</w:t>
      </w:r>
    </w:p>
    <w:p>
      <w:pPr>
        <w:keepNext w:val="0"/>
        <w:keepLines w:val="1"/>
        <w:framePr w:w="10766" w:h="3715"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startéry a filtry</w:t>
      </w:r>
    </w:p>
    <w:p>
      <w:pPr>
        <w:keepNext w:val="0"/>
        <w:keepLines w:val="1"/>
        <w:framePr w:w="10766" w:h="3715"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trubice</w:t>
      </w:r>
    </w:p>
    <w:p>
      <w:pPr>
        <w:keepNext w:val="0"/>
        <w:keepLines w:val="1"/>
        <w:framePr w:w="10766" w:h="3715"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371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1050"/>
        <w:rPr>
          <w:rStyle w:val="C3"/>
          <w:rtl w:val="0"/>
        </w:rPr>
      </w:pPr>
    </w:p>
    <w:p>
      <w:pPr>
        <w:pStyle w:val="P35"/>
        <w:framePr w:w="10710" w:h="340" w:hRule="exact" w:wrap="none" w:vAnchor="page" w:hAnchor="margin" w:x="28" w:y="11050"/>
        <w:rPr>
          <w:rStyle w:val="C25"/>
          <w:rtl w:val="0"/>
        </w:rPr>
      </w:pPr>
      <w:r>
        <w:rPr>
          <w:rStyle w:val="C25"/>
          <w:rtl w:val="0"/>
        </w:rPr>
        <w:t>Doba přípravy na zkoušku</w:t>
      </w:r>
    </w:p>
    <w:p>
      <w:pPr>
        <w:keepNext w:val="0"/>
        <w:keepLines w:val="0"/>
        <w:framePr w:w="10766" w:h="1276" w:hRule="exact" w:wrap="none" w:vAnchor="page" w:hAnchor="margin" w:x="0" w:y="11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276" w:hRule="exact" w:wrap="none" w:vAnchor="page" w:hAnchor="margin" w:x="0" w:y="11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893"/>
        <w:rPr>
          <w:rStyle w:val="C3"/>
          <w:rtl w:val="0"/>
        </w:rPr>
      </w:pPr>
    </w:p>
    <w:p>
      <w:pPr>
        <w:pStyle w:val="P35"/>
        <w:framePr w:w="10710" w:h="340" w:hRule="exact" w:wrap="none" w:vAnchor="page" w:hAnchor="margin" w:x="28" w:y="12893"/>
        <w:rPr>
          <w:rStyle w:val="C25"/>
          <w:rtl w:val="0"/>
        </w:rPr>
      </w:pPr>
      <w:r>
        <w:rPr>
          <w:rStyle w:val="C25"/>
          <w:rtl w:val="0"/>
        </w:rPr>
        <w:t>Doba pro vykonání zkoušky</w:t>
      </w:r>
    </w:p>
    <w:p>
      <w:pPr>
        <w:keepNext w:val="0"/>
        <w:keepLines w:val="0"/>
        <w:framePr w:w="10766" w:h="806"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Obsluha solária, 27.10.2026 1:17:51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Konopík,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Král, a. s., Marcela Malechová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Renata Konopíková,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studio Ergoline, Jiřina Lieblová</w:t>
      </w:r>
    </w:p>
    <w:p>
      <w:pPr>
        <w:pStyle w:val="P21"/>
        <w:framePr w:w="7654" w:h="331" w:hRule="exact" w:wrap="none" w:vAnchor="page" w:hAnchor="margin" w:x="28" w:y="15940"/>
        <w:rPr>
          <w:rStyle w:val="C16"/>
          <w:rtl w:val="0"/>
        </w:rPr>
      </w:pPr>
      <w:r>
        <w:rPr>
          <w:rStyle w:val="C16"/>
          <w:rtl w:val="0"/>
        </w:rPr>
        <w:t>Obsluha solária, 27.10.2026 1:17:51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5296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959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