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E3C5F" Type="http://schemas.openxmlformats.org/officeDocument/2006/relationships/officeDocument" Target="/word/document.xml" /><Relationship Id="coreR14EE3C5F" Type="http://schemas.openxmlformats.org/package/2006/relationships/metadata/core-properties" Target="/docProps/core.xml" /><Relationship Id="customR14EE3C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prací pod napětím NN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vhodného pracovního postupu pro práce pod napětím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kontrola pracovních a ochranných pomůcek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prací pod napětím nízkého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Zrušení zajištěného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3.11.2026 17:25:33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o elektrotechnické způsobilosti podle § 6 vyhlášky č. 50/1978 Sb.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3.11.2026 17:25:33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3.11.2026 17:25:33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