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BC9EFD" Type="http://schemas.openxmlformats.org/officeDocument/2006/relationships/officeDocument" Target="/word/document.xml" /><Relationship Id="coreR7ABC9EFD" Type="http://schemas.openxmlformats.org/package/2006/relationships/metadata/core-properties" Target="/docProps/core.xml" /><Relationship Id="customR7ABC9E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prací pod napětím NN (kód: 26-039-H)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prací pod napětím NN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vhodného pracovního postupu pro práce pod napětím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Zajištění pracoviště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kontrola pracovních a ochranných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prací pod napětím nízkého napětí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stavu použitých ochranných osobních pomůcek a nářadí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Zrušení zajištěného pracoviště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24.10.2014 do: 06.12.2020</w:t>
      </w:r>
    </w:p>
    <w:p>
      <w:pPr>
        <w:pStyle w:val="P21"/>
        <w:framePr w:w="7654" w:h="331" w:hRule="exact" w:wrap="none" w:vAnchor="page" w:hAnchor="margin" w:x="28" w:y="15940"/>
        <w:rPr>
          <w:rStyle w:val="C16"/>
          <w:rtl w:val="0"/>
        </w:rPr>
      </w:pPr>
      <w:r>
        <w:rPr>
          <w:rStyle w:val="C16"/>
          <w:rtl w:val="0"/>
        </w:rPr>
        <w:t>Montér prací pod napětím NN, 4.8.2026 1:29:33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vhodného pracovního postupu pro práce pod napětím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vhodný pracovní postup (z metodiky pracovních postupů podle práce zadané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zdůvodněním</w:t>
      </w:r>
    </w:p>
    <w:p>
      <w:pPr>
        <w:pStyle w:val="P30"/>
        <w:framePr w:w="10710" w:h="248" w:hRule="exact" w:wrap="none" w:vAnchor="page" w:hAnchor="margin" w:x="28" w:y="4248"/>
        <w:rPr>
          <w:rStyle w:val="C22"/>
          <w:rtl w:val="0"/>
        </w:rPr>
      </w:pPr>
      <w:r>
        <w:rPr>
          <w:rStyle w:val="C22"/>
          <w:rtl w:val="0"/>
        </w:rPr>
        <w:t>Je třeba splnit kritérium.</w:t>
      </w:r>
    </w:p>
    <w:p>
      <w:pPr>
        <w:pStyle w:val="P23"/>
        <w:framePr w:w="10710" w:h="340" w:hRule="exact" w:wrap="none" w:vAnchor="page" w:hAnchor="margin" w:x="28" w:y="4683"/>
        <w:rPr>
          <w:rStyle w:val="C18"/>
          <w:rtl w:val="0"/>
        </w:rPr>
      </w:pPr>
      <w:r>
        <w:rPr>
          <w:rStyle w:val="C18"/>
          <w:rtl w:val="0"/>
        </w:rPr>
        <w:t>Zajištění pracoviště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Zabezpečit pracoviště před vstupem nepovolaných osob (zábrany, výstražná páska)</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s ústním zdůvodněním</w:t>
      </w:r>
    </w:p>
    <w:p>
      <w:pPr>
        <w:pStyle w:val="P30"/>
        <w:framePr w:w="10710" w:h="248" w:hRule="exact" w:wrap="none" w:vAnchor="page" w:hAnchor="margin" w:x="28" w:y="6219"/>
        <w:rPr>
          <w:rStyle w:val="C22"/>
          <w:rtl w:val="0"/>
        </w:rPr>
      </w:pPr>
      <w:r>
        <w:rPr>
          <w:rStyle w:val="C22"/>
          <w:rtl w:val="0"/>
        </w:rPr>
        <w:t>Je třeba splnit kritérium.</w:t>
      </w:r>
    </w:p>
    <w:p>
      <w:pPr>
        <w:pStyle w:val="P23"/>
        <w:framePr w:w="10710" w:h="340" w:hRule="exact" w:wrap="none" w:vAnchor="page" w:hAnchor="margin" w:x="28" w:y="6655"/>
        <w:rPr>
          <w:rStyle w:val="C18"/>
          <w:rtl w:val="0"/>
        </w:rPr>
      </w:pPr>
      <w:r>
        <w:rPr>
          <w:rStyle w:val="C18"/>
          <w:rtl w:val="0"/>
        </w:rPr>
        <w:t>Příprava a kontrola pracovních a ochranných pomůcek</w:t>
      </w:r>
    </w:p>
    <w:p>
      <w:pPr>
        <w:pStyle w:val="P24"/>
        <w:framePr w:w="6713" w:h="376" w:hRule="exact" w:wrap="none" w:vAnchor="page" w:hAnchor="margin" w:x="45" w:y="7094"/>
        <w:rPr>
          <w:rStyle w:val="C3"/>
          <w:rtl w:val="0"/>
        </w:rPr>
      </w:pPr>
    </w:p>
    <w:p>
      <w:pPr>
        <w:pStyle w:val="P25"/>
        <w:framePr w:w="6661" w:h="249" w:hRule="exact" w:wrap="none" w:vAnchor="page" w:hAnchor="margin" w:x="71" w:y="7165"/>
        <w:rPr>
          <w:rStyle w:val="C19"/>
          <w:rtl w:val="0"/>
        </w:rPr>
      </w:pPr>
      <w:r>
        <w:rPr>
          <w:rStyle w:val="C19"/>
          <w:rtl w:val="0"/>
        </w:rPr>
        <w:t>Kritéria hodnocení</w:t>
      </w:r>
    </w:p>
    <w:p>
      <w:pPr>
        <w:pStyle w:val="P26"/>
        <w:framePr w:w="3918" w:h="376" w:hRule="exact" w:wrap="none" w:vAnchor="page" w:hAnchor="margin" w:x="6803" w:y="7094"/>
        <w:rPr>
          <w:rStyle w:val="C3"/>
          <w:rtl w:val="0"/>
        </w:rPr>
      </w:pPr>
    </w:p>
    <w:p>
      <w:pPr>
        <w:pStyle w:val="P27"/>
        <w:framePr w:w="3836" w:h="249" w:hRule="exact" w:wrap="none" w:vAnchor="page" w:hAnchor="margin" w:x="6859" w:y="7165"/>
        <w:rPr>
          <w:rStyle w:val="C20"/>
          <w:rtl w:val="0"/>
        </w:rPr>
      </w:pPr>
      <w:r>
        <w:rPr>
          <w:rStyle w:val="C20"/>
          <w:rtl w:val="0"/>
        </w:rPr>
        <w:t>Způsoby ověření</w:t>
      </w:r>
    </w:p>
    <w:p>
      <w:pPr>
        <w:pStyle w:val="P12"/>
        <w:framePr w:w="6710" w:h="607" w:hRule="exact" w:wrap="none" w:vAnchor="page" w:hAnchor="margin" w:x="45" w:y="7470"/>
        <w:rPr>
          <w:rStyle w:val="C3"/>
          <w:rtl w:val="0"/>
        </w:rPr>
      </w:pPr>
    </w:p>
    <w:p>
      <w:pPr>
        <w:pStyle w:val="P13"/>
        <w:framePr w:w="6658" w:h="480" w:hRule="exact" w:wrap="none" w:vAnchor="page" w:hAnchor="margin" w:x="71" w:y="7526"/>
        <w:rPr>
          <w:rStyle w:val="C11"/>
          <w:rtl w:val="0"/>
        </w:rPr>
      </w:pPr>
      <w:r>
        <w:rPr>
          <w:rStyle w:val="C11"/>
          <w:rtl w:val="0"/>
        </w:rPr>
        <w:t>a) Připravit a zkontrolovat stav pracovního nářadí a pomůcek</w:t>
      </w:r>
    </w:p>
    <w:p>
      <w:pPr>
        <w:pStyle w:val="P28"/>
        <w:framePr w:w="3921" w:h="607" w:hRule="exact" w:wrap="none" w:vAnchor="page" w:hAnchor="margin" w:x="6800" w:y="7470"/>
        <w:rPr>
          <w:rStyle w:val="C3"/>
          <w:rtl w:val="0"/>
        </w:rPr>
      </w:pPr>
    </w:p>
    <w:p>
      <w:pPr>
        <w:pStyle w:val="P29"/>
        <w:framePr w:w="3839" w:h="480" w:hRule="exact" w:wrap="none" w:vAnchor="page" w:hAnchor="margin" w:x="6856" w:y="7526"/>
        <w:rPr>
          <w:rStyle w:val="C21"/>
          <w:rtl w:val="0"/>
        </w:rPr>
      </w:pPr>
      <w:r>
        <w:rPr>
          <w:rStyle w:val="C21"/>
          <w:rtl w:val="0"/>
        </w:rPr>
        <w:t>Praktické předvedení s ústním zdůvodněním</w:t>
      </w:r>
    </w:p>
    <w:p>
      <w:pPr>
        <w:pStyle w:val="P16"/>
        <w:framePr w:w="6710" w:h="607" w:hRule="exact" w:wrap="none" w:vAnchor="page" w:hAnchor="margin" w:x="45" w:y="8077"/>
        <w:rPr>
          <w:rStyle w:val="C3"/>
          <w:rtl w:val="0"/>
        </w:rPr>
      </w:pPr>
    </w:p>
    <w:p>
      <w:pPr>
        <w:pStyle w:val="P17"/>
        <w:framePr w:w="6658" w:h="480" w:hRule="exact" w:wrap="none" w:vAnchor="page" w:hAnchor="margin" w:x="71" w:y="8133"/>
        <w:rPr>
          <w:rStyle w:val="C13"/>
          <w:rtl w:val="0"/>
        </w:rPr>
      </w:pPr>
      <w:r>
        <w:rPr>
          <w:rStyle w:val="C13"/>
          <w:rtl w:val="0"/>
        </w:rPr>
        <w:t>b) Připravit a zkontrolovat stav ochranných pomůcek</w:t>
      </w:r>
    </w:p>
    <w:p>
      <w:pPr>
        <w:pStyle w:val="P31"/>
        <w:framePr w:w="3921" w:h="607" w:hRule="exact" w:wrap="none" w:vAnchor="page" w:hAnchor="margin" w:x="6800" w:y="8077"/>
        <w:rPr>
          <w:rStyle w:val="C3"/>
          <w:rtl w:val="0"/>
        </w:rPr>
      </w:pPr>
    </w:p>
    <w:p>
      <w:pPr>
        <w:pStyle w:val="P32"/>
        <w:framePr w:w="3839" w:h="480" w:hRule="exact" w:wrap="none" w:vAnchor="page" w:hAnchor="margin" w:x="6856" w:y="8133"/>
        <w:rPr>
          <w:rStyle w:val="C23"/>
          <w:rtl w:val="0"/>
        </w:rPr>
      </w:pPr>
      <w:r>
        <w:rPr>
          <w:rStyle w:val="C23"/>
          <w:rtl w:val="0"/>
        </w:rPr>
        <w:t>Praktické předvedení s ústním zdůvodněním</w:t>
      </w:r>
    </w:p>
    <w:p>
      <w:pPr>
        <w:pStyle w:val="P30"/>
        <w:framePr w:w="10710" w:h="248" w:hRule="exact" w:wrap="none" w:vAnchor="page" w:hAnchor="margin" w:x="28" w:y="8797"/>
        <w:rPr>
          <w:rStyle w:val="C22"/>
          <w:rtl w:val="0"/>
        </w:rPr>
      </w:pPr>
      <w:r>
        <w:rPr>
          <w:rStyle w:val="C22"/>
          <w:rtl w:val="0"/>
        </w:rPr>
        <w:t>Je třeba splnit obě kritéria.</w:t>
      </w:r>
    </w:p>
    <w:p>
      <w:pPr>
        <w:pStyle w:val="P23"/>
        <w:framePr w:w="10710" w:h="340" w:hRule="exact" w:wrap="none" w:vAnchor="page" w:hAnchor="margin" w:x="28" w:y="9233"/>
        <w:rPr>
          <w:rStyle w:val="C18"/>
          <w:rtl w:val="0"/>
        </w:rPr>
      </w:pPr>
      <w:r>
        <w:rPr>
          <w:rStyle w:val="C18"/>
          <w:rtl w:val="0"/>
        </w:rPr>
        <w:t>Provedení prací pod napětím nízkého napětí</w:t>
      </w:r>
    </w:p>
    <w:p>
      <w:pPr>
        <w:pStyle w:val="P24"/>
        <w:framePr w:w="6713" w:h="376" w:hRule="exact" w:wrap="none" w:vAnchor="page" w:hAnchor="margin" w:x="45" w:y="9672"/>
        <w:rPr>
          <w:rStyle w:val="C3"/>
          <w:rtl w:val="0"/>
        </w:rPr>
      </w:pPr>
    </w:p>
    <w:p>
      <w:pPr>
        <w:pStyle w:val="P25"/>
        <w:framePr w:w="6661" w:h="249" w:hRule="exact" w:wrap="none" w:vAnchor="page" w:hAnchor="margin" w:x="71" w:y="9743"/>
        <w:rPr>
          <w:rStyle w:val="C19"/>
          <w:rtl w:val="0"/>
        </w:rPr>
      </w:pPr>
      <w:r>
        <w:rPr>
          <w:rStyle w:val="C19"/>
          <w:rtl w:val="0"/>
        </w:rPr>
        <w:t>Kritéria hodnocení</w:t>
      </w:r>
    </w:p>
    <w:p>
      <w:pPr>
        <w:pStyle w:val="P26"/>
        <w:framePr w:w="3918" w:h="376" w:hRule="exact" w:wrap="none" w:vAnchor="page" w:hAnchor="margin" w:x="6803" w:y="9672"/>
        <w:rPr>
          <w:rStyle w:val="C3"/>
          <w:rtl w:val="0"/>
        </w:rPr>
      </w:pPr>
    </w:p>
    <w:p>
      <w:pPr>
        <w:pStyle w:val="P27"/>
        <w:framePr w:w="3836" w:h="249" w:hRule="exact" w:wrap="none" w:vAnchor="page" w:hAnchor="margin" w:x="6859" w:y="9743"/>
        <w:rPr>
          <w:rStyle w:val="C20"/>
          <w:rtl w:val="0"/>
        </w:rPr>
      </w:pPr>
      <w:r>
        <w:rPr>
          <w:rStyle w:val="C20"/>
          <w:rtl w:val="0"/>
        </w:rPr>
        <w:t>Způsoby ověření</w:t>
      </w:r>
    </w:p>
    <w:p>
      <w:pPr>
        <w:pStyle w:val="P12"/>
        <w:framePr w:w="6710" w:h="607" w:hRule="exact" w:wrap="none" w:vAnchor="page" w:hAnchor="margin" w:x="45" w:y="10048"/>
        <w:rPr>
          <w:rStyle w:val="C3"/>
          <w:rtl w:val="0"/>
        </w:rPr>
      </w:pPr>
    </w:p>
    <w:p>
      <w:pPr>
        <w:pStyle w:val="P13"/>
        <w:framePr w:w="6658" w:h="480" w:hRule="exact" w:wrap="none" w:vAnchor="page" w:hAnchor="margin" w:x="71" w:y="10104"/>
        <w:rPr>
          <w:rStyle w:val="C11"/>
          <w:rtl w:val="0"/>
        </w:rPr>
      </w:pPr>
      <w:r>
        <w:rPr>
          <w:rStyle w:val="C11"/>
          <w:rtl w:val="0"/>
        </w:rPr>
        <w:t>a) Postavit a zajistit žebřík</w:t>
      </w:r>
    </w:p>
    <w:p>
      <w:pPr>
        <w:pStyle w:val="P28"/>
        <w:framePr w:w="3921" w:h="607" w:hRule="exact" w:wrap="none" w:vAnchor="page" w:hAnchor="margin" w:x="6800" w:y="10048"/>
        <w:rPr>
          <w:rStyle w:val="C3"/>
          <w:rtl w:val="0"/>
        </w:rPr>
      </w:pPr>
    </w:p>
    <w:p>
      <w:pPr>
        <w:pStyle w:val="P29"/>
        <w:framePr w:w="3839" w:h="480" w:hRule="exact" w:wrap="none" w:vAnchor="page" w:hAnchor="margin" w:x="6856" w:y="10104"/>
        <w:rPr>
          <w:rStyle w:val="C21"/>
          <w:rtl w:val="0"/>
        </w:rPr>
      </w:pPr>
      <w:r>
        <w:rPr>
          <w:rStyle w:val="C21"/>
          <w:rtl w:val="0"/>
        </w:rPr>
        <w:t>Praktické předvedení s ústním zdůvodněním</w:t>
      </w:r>
    </w:p>
    <w:p>
      <w:pPr>
        <w:pStyle w:val="P16"/>
        <w:framePr w:w="6710" w:h="607" w:hRule="exact" w:wrap="none" w:vAnchor="page" w:hAnchor="margin" w:x="45" w:y="10655"/>
        <w:rPr>
          <w:rStyle w:val="C3"/>
          <w:rtl w:val="0"/>
        </w:rPr>
      </w:pPr>
    </w:p>
    <w:p>
      <w:pPr>
        <w:pStyle w:val="P17"/>
        <w:framePr w:w="6658" w:h="480" w:hRule="exact" w:wrap="none" w:vAnchor="page" w:hAnchor="margin" w:x="71" w:y="10711"/>
        <w:rPr>
          <w:rStyle w:val="C13"/>
          <w:rtl w:val="0"/>
        </w:rPr>
      </w:pPr>
      <w:r>
        <w:rPr>
          <w:rStyle w:val="C13"/>
          <w:rtl w:val="0"/>
        </w:rPr>
        <w:t>b) Připravit potřebný materiál</w:t>
      </w:r>
    </w:p>
    <w:p>
      <w:pPr>
        <w:pStyle w:val="P31"/>
        <w:framePr w:w="3921" w:h="607" w:hRule="exact" w:wrap="none" w:vAnchor="page" w:hAnchor="margin" w:x="6800" w:y="10655"/>
        <w:rPr>
          <w:rStyle w:val="C3"/>
          <w:rtl w:val="0"/>
        </w:rPr>
      </w:pPr>
    </w:p>
    <w:p>
      <w:pPr>
        <w:pStyle w:val="P32"/>
        <w:framePr w:w="3839" w:h="480" w:hRule="exact" w:wrap="none" w:vAnchor="page" w:hAnchor="margin" w:x="6856" w:y="10711"/>
        <w:rPr>
          <w:rStyle w:val="C23"/>
          <w:rtl w:val="0"/>
        </w:rPr>
      </w:pPr>
      <w:r>
        <w:rPr>
          <w:rStyle w:val="C23"/>
          <w:rtl w:val="0"/>
        </w:rPr>
        <w:t>Praktické předvedení s ústním zdůvodněním</w:t>
      </w:r>
    </w:p>
    <w:p>
      <w:pPr>
        <w:pStyle w:val="P12"/>
        <w:framePr w:w="6710" w:h="607" w:hRule="exact" w:wrap="none" w:vAnchor="page" w:hAnchor="margin" w:x="45" w:y="11262"/>
        <w:rPr>
          <w:rStyle w:val="C3"/>
          <w:rtl w:val="0"/>
        </w:rPr>
      </w:pPr>
    </w:p>
    <w:p>
      <w:pPr>
        <w:pStyle w:val="P13"/>
        <w:framePr w:w="6658" w:h="480" w:hRule="exact" w:wrap="none" w:vAnchor="page" w:hAnchor="margin" w:x="71" w:y="11318"/>
        <w:rPr>
          <w:rStyle w:val="C11"/>
          <w:rtl w:val="0"/>
        </w:rPr>
      </w:pPr>
      <w:r>
        <w:rPr>
          <w:rStyle w:val="C11"/>
          <w:rtl w:val="0"/>
        </w:rPr>
        <w:t>c) Zapojit vodiče v pojistkové skříni</w:t>
      </w:r>
    </w:p>
    <w:p>
      <w:pPr>
        <w:pStyle w:val="P28"/>
        <w:framePr w:w="3921" w:h="607" w:hRule="exact" w:wrap="none" w:vAnchor="page" w:hAnchor="margin" w:x="6800" w:y="11262"/>
        <w:rPr>
          <w:rStyle w:val="C3"/>
          <w:rtl w:val="0"/>
        </w:rPr>
      </w:pPr>
    </w:p>
    <w:p>
      <w:pPr>
        <w:pStyle w:val="P29"/>
        <w:framePr w:w="3839" w:h="480" w:hRule="exact" w:wrap="none" w:vAnchor="page" w:hAnchor="margin" w:x="6856" w:y="11318"/>
        <w:rPr>
          <w:rStyle w:val="C21"/>
          <w:rtl w:val="0"/>
        </w:rPr>
      </w:pPr>
      <w:r>
        <w:rPr>
          <w:rStyle w:val="C21"/>
          <w:rtl w:val="0"/>
        </w:rPr>
        <w:t>Praktické předvedení s ústním zdůvodněním</w:t>
      </w:r>
    </w:p>
    <w:p>
      <w:pPr>
        <w:pStyle w:val="P16"/>
        <w:framePr w:w="6710" w:h="607" w:hRule="exact" w:wrap="none" w:vAnchor="page" w:hAnchor="margin" w:x="45" w:y="11869"/>
        <w:rPr>
          <w:rStyle w:val="C3"/>
          <w:rtl w:val="0"/>
        </w:rPr>
      </w:pPr>
    </w:p>
    <w:p>
      <w:pPr>
        <w:pStyle w:val="P17"/>
        <w:framePr w:w="6658" w:h="480" w:hRule="exact" w:wrap="none" w:vAnchor="page" w:hAnchor="margin" w:x="71" w:y="11925"/>
        <w:rPr>
          <w:rStyle w:val="C13"/>
          <w:rtl w:val="0"/>
        </w:rPr>
      </w:pPr>
      <w:r>
        <w:rPr>
          <w:rStyle w:val="C13"/>
          <w:rtl w:val="0"/>
        </w:rPr>
        <w:t>d) Ukotvit kabel na objektu</w:t>
      </w:r>
    </w:p>
    <w:p>
      <w:pPr>
        <w:pStyle w:val="P31"/>
        <w:framePr w:w="3921" w:h="607" w:hRule="exact" w:wrap="none" w:vAnchor="page" w:hAnchor="margin" w:x="6800" w:y="11869"/>
        <w:rPr>
          <w:rStyle w:val="C3"/>
          <w:rtl w:val="0"/>
        </w:rPr>
      </w:pPr>
    </w:p>
    <w:p>
      <w:pPr>
        <w:pStyle w:val="P32"/>
        <w:framePr w:w="3839" w:h="480" w:hRule="exact" w:wrap="none" w:vAnchor="page" w:hAnchor="margin" w:x="6856" w:y="11925"/>
        <w:rPr>
          <w:rStyle w:val="C23"/>
          <w:rtl w:val="0"/>
        </w:rPr>
      </w:pPr>
      <w:r>
        <w:rPr>
          <w:rStyle w:val="C23"/>
          <w:rtl w:val="0"/>
        </w:rPr>
        <w:t>Praktické předvedení s ústním zdůvodněním</w:t>
      </w:r>
    </w:p>
    <w:p>
      <w:pPr>
        <w:pStyle w:val="P12"/>
        <w:framePr w:w="6710" w:h="607" w:hRule="exact" w:wrap="none" w:vAnchor="page" w:hAnchor="margin" w:x="45" w:y="12476"/>
        <w:rPr>
          <w:rStyle w:val="C3"/>
          <w:rtl w:val="0"/>
        </w:rPr>
      </w:pPr>
    </w:p>
    <w:p>
      <w:pPr>
        <w:pStyle w:val="P13"/>
        <w:framePr w:w="6658" w:h="480" w:hRule="exact" w:wrap="none" w:vAnchor="page" w:hAnchor="margin" w:x="71" w:y="12532"/>
        <w:rPr>
          <w:rStyle w:val="C11"/>
          <w:rtl w:val="0"/>
        </w:rPr>
      </w:pPr>
      <w:r>
        <w:rPr>
          <w:rStyle w:val="C11"/>
          <w:rtl w:val="0"/>
        </w:rPr>
        <w:t>e) Zaizolovat pracoviště</w:t>
      </w:r>
    </w:p>
    <w:p>
      <w:pPr>
        <w:pStyle w:val="P28"/>
        <w:framePr w:w="3921" w:h="607" w:hRule="exact" w:wrap="none" w:vAnchor="page" w:hAnchor="margin" w:x="6800" w:y="12476"/>
        <w:rPr>
          <w:rStyle w:val="C3"/>
          <w:rtl w:val="0"/>
        </w:rPr>
      </w:pPr>
    </w:p>
    <w:p>
      <w:pPr>
        <w:pStyle w:val="P29"/>
        <w:framePr w:w="3839" w:h="480" w:hRule="exact" w:wrap="none" w:vAnchor="page" w:hAnchor="margin" w:x="6856" w:y="12532"/>
        <w:rPr>
          <w:rStyle w:val="C21"/>
          <w:rtl w:val="0"/>
        </w:rPr>
      </w:pPr>
      <w:r>
        <w:rPr>
          <w:rStyle w:val="C21"/>
          <w:rtl w:val="0"/>
        </w:rPr>
        <w:t>Praktické předvedení s ústním zdůvodněním</w:t>
      </w:r>
    </w:p>
    <w:p>
      <w:pPr>
        <w:pStyle w:val="P16"/>
        <w:framePr w:w="6710" w:h="607" w:hRule="exact" w:wrap="none" w:vAnchor="page" w:hAnchor="margin" w:x="45" w:y="13083"/>
        <w:rPr>
          <w:rStyle w:val="C3"/>
          <w:rtl w:val="0"/>
        </w:rPr>
      </w:pPr>
    </w:p>
    <w:p>
      <w:pPr>
        <w:pStyle w:val="P17"/>
        <w:framePr w:w="6658" w:h="480" w:hRule="exact" w:wrap="none" w:vAnchor="page" w:hAnchor="margin" w:x="71" w:y="13139"/>
        <w:rPr>
          <w:rStyle w:val="C13"/>
          <w:rtl w:val="0"/>
        </w:rPr>
      </w:pPr>
      <w:r>
        <w:rPr>
          <w:rStyle w:val="C13"/>
          <w:rtl w:val="0"/>
        </w:rPr>
        <w:t>f) Napnout a ukotvit kabel na opěrném bodu</w:t>
      </w:r>
    </w:p>
    <w:p>
      <w:pPr>
        <w:pStyle w:val="P31"/>
        <w:framePr w:w="3921" w:h="607" w:hRule="exact" w:wrap="none" w:vAnchor="page" w:hAnchor="margin" w:x="6800" w:y="13083"/>
        <w:rPr>
          <w:rStyle w:val="C3"/>
          <w:rtl w:val="0"/>
        </w:rPr>
      </w:pPr>
    </w:p>
    <w:p>
      <w:pPr>
        <w:pStyle w:val="P32"/>
        <w:framePr w:w="3839" w:h="480" w:hRule="exact" w:wrap="none" w:vAnchor="page" w:hAnchor="margin" w:x="6856" w:y="13139"/>
        <w:rPr>
          <w:rStyle w:val="C23"/>
          <w:rtl w:val="0"/>
        </w:rPr>
      </w:pPr>
      <w:r>
        <w:rPr>
          <w:rStyle w:val="C23"/>
          <w:rtl w:val="0"/>
        </w:rPr>
        <w:t>Praktické předvedení s ústním zdůvodněním</w:t>
      </w:r>
    </w:p>
    <w:p>
      <w:pPr>
        <w:pStyle w:val="P12"/>
        <w:framePr w:w="6710" w:h="607" w:hRule="exact" w:wrap="none" w:vAnchor="page" w:hAnchor="margin" w:x="45" w:y="13689"/>
        <w:rPr>
          <w:rStyle w:val="C3"/>
          <w:rtl w:val="0"/>
        </w:rPr>
      </w:pPr>
    </w:p>
    <w:p>
      <w:pPr>
        <w:pStyle w:val="P13"/>
        <w:framePr w:w="6658" w:h="480" w:hRule="exact" w:wrap="none" w:vAnchor="page" w:hAnchor="margin" w:x="71" w:y="13745"/>
        <w:rPr>
          <w:rStyle w:val="C11"/>
          <w:rtl w:val="0"/>
        </w:rPr>
      </w:pPr>
      <w:r>
        <w:rPr>
          <w:rStyle w:val="C11"/>
          <w:rtl w:val="0"/>
        </w:rPr>
        <w:t>g) Připojit vodiče na páteřní rozvod nízkého napětí</w:t>
      </w:r>
    </w:p>
    <w:p>
      <w:pPr>
        <w:pStyle w:val="P28"/>
        <w:framePr w:w="3921" w:h="607" w:hRule="exact" w:wrap="none" w:vAnchor="page" w:hAnchor="margin" w:x="6800" w:y="13689"/>
        <w:rPr>
          <w:rStyle w:val="C3"/>
          <w:rtl w:val="0"/>
        </w:rPr>
      </w:pPr>
    </w:p>
    <w:p>
      <w:pPr>
        <w:pStyle w:val="P29"/>
        <w:framePr w:w="3839" w:h="480" w:hRule="exact" w:wrap="none" w:vAnchor="page" w:hAnchor="margin" w:x="6856" w:y="13745"/>
        <w:rPr>
          <w:rStyle w:val="C21"/>
          <w:rtl w:val="0"/>
        </w:rPr>
      </w:pPr>
      <w:r>
        <w:rPr>
          <w:rStyle w:val="C21"/>
          <w:rtl w:val="0"/>
        </w:rPr>
        <w:t>Praktické předvedení s ústním zdůvodněním</w:t>
      </w:r>
    </w:p>
    <w:p>
      <w:pPr>
        <w:pStyle w:val="P16"/>
        <w:framePr w:w="6710" w:h="607" w:hRule="exact" w:wrap="none" w:vAnchor="page" w:hAnchor="margin" w:x="45" w:y="14296"/>
        <w:rPr>
          <w:rStyle w:val="C3"/>
          <w:rtl w:val="0"/>
        </w:rPr>
      </w:pPr>
    </w:p>
    <w:p>
      <w:pPr>
        <w:pStyle w:val="P17"/>
        <w:framePr w:w="6658" w:h="480" w:hRule="exact" w:wrap="none" w:vAnchor="page" w:hAnchor="margin" w:x="71" w:y="14352"/>
        <w:rPr>
          <w:rStyle w:val="C13"/>
          <w:rtl w:val="0"/>
        </w:rPr>
      </w:pPr>
      <w:r>
        <w:rPr>
          <w:rStyle w:val="C13"/>
          <w:rtl w:val="0"/>
        </w:rPr>
        <w:t>h) Zkontrolovat napětí a sled fází v pojistkové skříni</w:t>
      </w:r>
    </w:p>
    <w:p>
      <w:pPr>
        <w:pStyle w:val="P31"/>
        <w:framePr w:w="3921" w:h="607" w:hRule="exact" w:wrap="none" w:vAnchor="page" w:hAnchor="margin" w:x="6800" w:y="14296"/>
        <w:rPr>
          <w:rStyle w:val="C3"/>
          <w:rtl w:val="0"/>
        </w:rPr>
      </w:pPr>
    </w:p>
    <w:p>
      <w:pPr>
        <w:pStyle w:val="P32"/>
        <w:framePr w:w="3839" w:h="480" w:hRule="exact" w:wrap="none" w:vAnchor="page" w:hAnchor="margin" w:x="6856" w:y="14352"/>
        <w:rPr>
          <w:rStyle w:val="C23"/>
          <w:rtl w:val="0"/>
        </w:rPr>
      </w:pPr>
      <w:r>
        <w:rPr>
          <w:rStyle w:val="C23"/>
          <w:rtl w:val="0"/>
        </w:rPr>
        <w:t>Praktické předvedení s ústním zdůvodněním</w:t>
      </w:r>
    </w:p>
    <w:p>
      <w:pPr>
        <w:pStyle w:val="P12"/>
        <w:framePr w:w="6710" w:h="607" w:hRule="exact" w:wrap="none" w:vAnchor="page" w:hAnchor="margin" w:x="45" w:y="14903"/>
        <w:rPr>
          <w:rStyle w:val="C3"/>
          <w:rtl w:val="0"/>
        </w:rPr>
      </w:pPr>
    </w:p>
    <w:p>
      <w:pPr>
        <w:pStyle w:val="P13"/>
        <w:framePr w:w="6658" w:h="480" w:hRule="exact" w:wrap="none" w:vAnchor="page" w:hAnchor="margin" w:x="71" w:y="14959"/>
        <w:rPr>
          <w:rStyle w:val="C11"/>
          <w:rtl w:val="0"/>
        </w:rPr>
      </w:pPr>
      <w:r>
        <w:rPr>
          <w:rStyle w:val="C11"/>
          <w:rtl w:val="0"/>
        </w:rPr>
        <w:t>i) Odstranit izolační a ochranné pomůcky použité pro zaizolování pracoviště</w:t>
      </w:r>
    </w:p>
    <w:p>
      <w:pPr>
        <w:pStyle w:val="P28"/>
        <w:framePr w:w="3921" w:h="607" w:hRule="exact" w:wrap="none" w:vAnchor="page" w:hAnchor="margin" w:x="6800" w:y="14903"/>
        <w:rPr>
          <w:rStyle w:val="C3"/>
          <w:rtl w:val="0"/>
        </w:rPr>
      </w:pPr>
    </w:p>
    <w:p>
      <w:pPr>
        <w:pStyle w:val="P29"/>
        <w:framePr w:w="3839" w:h="480" w:hRule="exact" w:wrap="none" w:vAnchor="page" w:hAnchor="margin" w:x="6856" w:y="14959"/>
        <w:rPr>
          <w:rStyle w:val="C21"/>
          <w:rtl w:val="0"/>
        </w:rPr>
      </w:pPr>
      <w:r>
        <w:rPr>
          <w:rStyle w:val="C21"/>
          <w:rtl w:val="0"/>
        </w:rPr>
        <w:t>Praktické předvedení s ústním zdůvodněním</w:t>
      </w:r>
    </w:p>
    <w:p>
      <w:pPr>
        <w:pStyle w:val="P30"/>
        <w:framePr w:w="10710" w:h="248" w:hRule="exact" w:wrap="none" w:vAnchor="page" w:hAnchor="margin" w:x="28" w:y="1562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Montér prací pod napětím NN, 4.8.2026 1:29:33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stavu použitých ochranných osobních pomůcek a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stavu použitých ochranných osobních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stavu použitého nářadí a pomůcek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Vyčistit použité ochranné pomůcky a pracovní nářadí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Uložit ochranné pomůcky a pracovní nářadí</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3"/>
          <w:rtl w:val="0"/>
        </w:rPr>
      </w:pPr>
      <w:r>
        <w:rPr>
          <w:rStyle w:val="C23"/>
          <w:rtl w:val="0"/>
        </w:rPr>
        <w:t>Praktické předvedení s ústním zdůvodněním</w:t>
      </w:r>
    </w:p>
    <w:p>
      <w:pPr>
        <w:pStyle w:val="P30"/>
        <w:framePr w:w="10710" w:h="248" w:hRule="exact" w:wrap="none" w:vAnchor="page" w:hAnchor="margin" w:x="28" w:y="5510"/>
        <w:rPr>
          <w:rStyle w:val="C22"/>
          <w:rtl w:val="0"/>
        </w:rPr>
      </w:pPr>
      <w:r>
        <w:rPr>
          <w:rStyle w:val="C22"/>
          <w:rtl w:val="0"/>
        </w:rPr>
        <w:t>Je třeba splnit všechna kritéria.</w:t>
      </w:r>
    </w:p>
    <w:p>
      <w:pPr>
        <w:pStyle w:val="P23"/>
        <w:framePr w:w="10710" w:h="340" w:hRule="exact" w:wrap="none" w:vAnchor="page" w:hAnchor="margin" w:x="28" w:y="5946"/>
        <w:rPr>
          <w:rStyle w:val="C18"/>
          <w:rtl w:val="0"/>
        </w:rPr>
      </w:pPr>
      <w:r>
        <w:rPr>
          <w:rStyle w:val="C18"/>
          <w:rtl w:val="0"/>
        </w:rPr>
        <w:t>Zrušení zajištěného pracoviště</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Odstranit technické prostředky určené k zabezpečení pracoviště před vstupem nepovolaných osob</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s ústním zdůvodněním</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úklid elektroodpadu</w:t>
      </w:r>
    </w:p>
    <w:p>
      <w:pPr>
        <w:pStyle w:val="P31"/>
        <w:framePr w:w="3921" w:h="607" w:hRule="exact" w:wrap="none" w:vAnchor="page" w:hAnchor="margin" w:x="6800" w:y="7368"/>
        <w:rPr>
          <w:rStyle w:val="C3"/>
          <w:rtl w:val="0"/>
        </w:rPr>
      </w:pPr>
    </w:p>
    <w:p>
      <w:pPr>
        <w:pStyle w:val="P32"/>
        <w:framePr w:w="3839" w:h="480" w:hRule="exact" w:wrap="none" w:vAnchor="page" w:hAnchor="margin" w:x="6856" w:y="7424"/>
        <w:rPr>
          <w:rStyle w:val="C23"/>
          <w:rtl w:val="0"/>
        </w:rPr>
      </w:pPr>
      <w:r>
        <w:rPr>
          <w:rStyle w:val="C23"/>
          <w:rtl w:val="0"/>
        </w:rPr>
        <w:t>Praktické předvedení s ústním zdůvodněním</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Oznámit výsledek práce a ukončení práce odpovědnému pracovníkovi</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w:t>
      </w:r>
    </w:p>
    <w:p>
      <w:pPr>
        <w:pStyle w:val="P30"/>
        <w:framePr w:w="10710" w:h="248" w:hRule="exact" w:wrap="none" w:vAnchor="page" w:hAnchor="margin" w:x="28" w:y="846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Montér prací pod napětím NN, 4.8.2026 1:29:33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oprávnění o elektrotechnické způsobilosti podle § 6 vyhlášky č. 50/1978 Sb.</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http://katalog.nsp.cz/karta_p.aspx?id_jp=125&amp;kod_sm1=38).</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organizována a prováděna na reálném zařízení.</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prací pod napětím NN, 4.8.2026 1:29:33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1 000V nebo 5 let ve funkci učitele odborných předmětů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prací pod napětím NN, 4.8.2026 1:29:33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elektrotechniky (ČSN, EN, PNE);</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53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izolovaných šroubováků pro práci pod napětím, speciální sada izolovaných stranových klíčů pro práci pod napětím, izolované kleště pro práce pod napětím</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535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535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svorky, kotevní objímky</w:t>
      </w:r>
    </w:p>
    <w:p>
      <w:pPr>
        <w:keepNext w:val="0"/>
        <w:keepLines w:val="1"/>
        <w:framePr w:w="10766" w:h="535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•zábrany, výstražná páska</w:t>
      </w:r>
    </w:p>
    <w:p>
      <w:pPr>
        <w:keepNext w:val="0"/>
        <w:keepLines w:val="1"/>
        <w:framePr w:w="10766" w:h="535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izolačních přikrývek, zákrytů, návleků, kolíčků, omega profilů, izolační fólie</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přípravy na zkoušku</w:t>
      </w:r>
    </w:p>
    <w:p>
      <w:pPr>
        <w:keepNext w:val="0"/>
        <w:keepLines w:val="0"/>
        <w:framePr w:w="10766" w:h="103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prací pod napětím NN, 4.8.2026 1:29:33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Montér prací pod napětím NN, 4.8.2026 1:29:33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A079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B95A2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28EC5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EC3014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D40F77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6747B4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