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A0B75" Type="http://schemas.openxmlformats.org/officeDocument/2006/relationships/officeDocument" Target="/word/document.xml" /><Relationship Id="coreR672A0B75" Type="http://schemas.openxmlformats.org/package/2006/relationships/metadata/core-properties" Target="/docProps/core.xml" /><Relationship Id="customR672A0B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 V rámci zkoušky budou vykonávány činnosti na zařízeních do 1 kV AC/ 1,5 kV DC v objektu bez nebezpečí výbuchu.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prací pod napětím NN, 3.11.2026 18:23:56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89D9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30C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85E1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EA22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D94FC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35BEF0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