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90B6BF" Type="http://schemas.openxmlformats.org/officeDocument/2006/relationships/officeDocument" Target="/word/document.xml" /><Relationship Id="coreR7890B6BF" Type="http://schemas.openxmlformats.org/package/2006/relationships/metadata/core-properties" Target="/docProps/core.xml" /><Relationship Id="customR7890B6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prací pod napětím NN (kód: 26-039-H)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prací pod napětím NN, 3.11.2026 18:22:01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prací pod napětím NN, 3.11.2026 18:22:01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