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30EE12" Type="http://schemas.openxmlformats.org/officeDocument/2006/relationships/officeDocument" Target="/word/document.xml" /><Relationship Id="coreR4030EE12" Type="http://schemas.openxmlformats.org/package/2006/relationships/metadata/core-properties" Target="/docProps/core.xml" /><Relationship Id="customR4030EE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izolovaných vedení (kód: 26-038-H)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izolovaných vedení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vhodných pomůcek, nářadí a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Montáž a zapojování sítí izolovaných vedení bez napětí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opravy sítí izolovaných vedení pod napětím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dokumentace a záznamů o provedené práci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12.10.2021 do: 14.10.2022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izolovaných vedení,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"https://www.nsp.cz/jednotka-prace/monter-izolovanych-vedeni"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- https://www.nsp.cz/jednotka-prace/monter-izolovanych-vedeni#zdravotni-zpusobilost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 podmínkou pro připuštění uchazeče ke zkoušce je předložení platného "Osvědčení oprávnění o odborné způsobilosti v elektrotechnice" podle § 6 vyhlášky č. 50/1978 Sb.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"Vedení dokumentace a záznamů o provedené práci" je prakticky ověřována ve vazbě na plnění kritérií kompetence "Montáž a zapojování sítí izolovaných vedení bez napětí" a kompetence "Montáž a opravy sítí izolovaných vedení pod napětím".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organizována a uskutečněna na reálném zařízení.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 v průběhu celé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izolovaných vedení,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cech Plzeňského regionu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Elektroservis, Jan Sládek a spol.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izolovaných vedení,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