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4BB836B" Type="http://schemas.openxmlformats.org/officeDocument/2006/relationships/officeDocument" Target="/word/document.xml" /><Relationship Id="coreR74BB836B" Type="http://schemas.openxmlformats.org/package/2006/relationships/metadata/core-properties" Target="/docProps/core.xml" /><Relationship Id="customR74BB836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inteligentních elektroinstalací (kód: 26-037-H)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inteligentních elektroinstalací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 a normách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Stanovení pracovních postupů, prostředků a metod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kompletnosti dodávky jednotlivých přístrojů pro instalaci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Výběr materiálů a přístrojů instalace – sběrnicová, radiofrekvenční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Instalace a zapojení systému, připojení na rozvodnou síť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Odzkoušení funkcí jednotlivých prvků, případně spotřebičů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Údržba a kontrola inteligentních elektroinstalací, provádění servisní činnosti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Měření elektrických veličin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Vedení dokumentace elektrických zařízení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15.10.2022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inteligentních elektroinstalací, 12.9.2026 5:09:24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63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- https://www.nsp.cz/jednotka-prace/monter-inteligentnich-ele#zdravotni-zpusobilost). 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uchazeč není držitelem stupně odborné způsobilosti elektrotechnik, či vedoucí elektrotechnik, autorizovaná osoba před začátkem zkoušky provede školení a přezkoušení dle § 9, nařízení vlády č. 194/2022 Sb. o požadavcích na odbornou způsobilost k výkonu činností na elektrickém zařízení a na odbornou způsobilost v elektrotechnice, a to na činnosti na elektrických zařízeních, se kterými uchazeč při zkoušce přijde do styku a bude s nimi manipulovat. O školení a přezkoušení provede autorizovaná osoba písemný záznam. Čas na školení a přezkoušení není zahrnut do doby vykonávání zkoušky, a ani do doby přípravy na zkoušku.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 dokumentace elektrických zařízení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je prakticky ověřována ve vazbě na plnění kritérií kompetencí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Instalace a zapojení sytému, připojení na rozvodnou síť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Odzkoušení funkcí jednotlivých prvků, případně spotřebičů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Údržba a kontrola inteligentních elektroinstalací, provádění servisní činnosti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Měření elektrických veličin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 zkoušky je dodržení zásad a pravidel BOZP.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rámci zkoušky budou vykonávány činnosti na zařízeních do 1 kV AC/ 1,5 kV DC v objektu bez nebezpečí výbuchu. 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Požadavky pro činnost dle této profesní kvalifikace: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výkon povolání/činnosti je potřeba splňovat požadavky na odbornou způsobilost v elektrotechnice, a to minimálně v rozsahu § 6 (elektrotechnik), nařízení vlády č. 194/2022 Sb. o požadavcích na odbornou způsobilost k výkonu činností na elektrickém zařízení a na odbornou způsobilost v elektrotechnice.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inteligentních elektroinstalací, 12.9.2026 5:09:24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energetiku,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odborné učiliště elektrotechnické Plzeň, Vejprnická 56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Elektrotechnický cech Plzeňského regionu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Elektroservis, Jan Sládek a spol.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inteligentních elektroinstalací, 12.9.2026 5:09:24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