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69CE544" Type="http://schemas.openxmlformats.org/officeDocument/2006/relationships/officeDocument" Target="/word/document.xml" /><Relationship Id="coreR169CE544" Type="http://schemas.openxmlformats.org/package/2006/relationships/metadata/core-properties" Target="/docProps/core.xml" /><Relationship Id="customR169CE54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 hydroizolací spodní stavby (kód: 36-039-H)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Montér hydroizolací spodní stavby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stavební dokumentaci a technických podkladech hydroizolací spodních staveb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technologických postupech pro montáže a opravy hydroizolací spodních a inženýrských staveb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Prokazování znalostí technologických postupů pro provádění hydroizolací spodních a inženýrských staveb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Návrh pracovních postupů, nářadí, pracovních pomůcek a materiálů pro montáže a opravy hydroizolací spodních a inženýrských staveb</w:t>
      </w:r>
    </w:p>
    <w:p>
      <w:pPr>
        <w:pStyle w:val="P18"/>
        <w:framePr w:w="805" w:h="607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Výpočet potřeby materiálů pro provádění montáží a oprav hydroizolací spodních a inženýrských staveb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Posuzování kvality materiálů pro provádění montáží a oprav hydroizolací spodních a inženýrských staveb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Posuzování nosných podkladů pro provádění hydroizolací spodních a inženýrských staveb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Příprava hydroizolačních materiálů pro provádění montáží a oprav spodních a inženýrských staveb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Obsluha svařovacích přístrojů a nástrojů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23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292"/>
        <w:rPr>
          <w:rStyle w:val="C13"/>
          <w:rtl w:val="0"/>
        </w:rPr>
      </w:pPr>
      <w:r>
        <w:rPr>
          <w:rStyle w:val="C13"/>
          <w:rtl w:val="0"/>
        </w:rPr>
        <w:t>Doprava izolačních a ostatních materiálů a jejich ukládání, obsluhování dopravních prostředků</w:t>
      </w:r>
    </w:p>
    <w:p>
      <w:pPr>
        <w:pStyle w:val="P18"/>
        <w:framePr w:w="805" w:h="376" w:hRule="exact" w:wrap="none" w:vAnchor="page" w:hAnchor="margin" w:x="9916" w:y="923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29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61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668"/>
        <w:rPr>
          <w:rStyle w:val="C11"/>
          <w:rtl w:val="0"/>
        </w:rPr>
      </w:pPr>
      <w:r>
        <w:rPr>
          <w:rStyle w:val="C11"/>
          <w:rtl w:val="0"/>
        </w:rPr>
        <w:t>Provádění hydroizolací spodních a inženýrských staveb</w:t>
      </w:r>
    </w:p>
    <w:p>
      <w:pPr>
        <w:pStyle w:val="P14"/>
        <w:framePr w:w="805" w:h="376" w:hRule="exact" w:wrap="none" w:vAnchor="page" w:hAnchor="margin" w:x="9916" w:y="961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66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98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045"/>
        <w:rPr>
          <w:rStyle w:val="C13"/>
          <w:rtl w:val="0"/>
        </w:rPr>
      </w:pPr>
      <w:r>
        <w:rPr>
          <w:rStyle w:val="C13"/>
          <w:rtl w:val="0"/>
        </w:rPr>
        <w:t>Opracovávání konstrukčních detailů hydroizolací spodních a inženýrských staveb</w:t>
      </w:r>
    </w:p>
    <w:p>
      <w:pPr>
        <w:pStyle w:val="P18"/>
        <w:framePr w:w="805" w:h="376" w:hRule="exact" w:wrap="none" w:vAnchor="page" w:hAnchor="margin" w:x="9916" w:y="998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04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36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421"/>
        <w:rPr>
          <w:rStyle w:val="C11"/>
          <w:rtl w:val="0"/>
        </w:rPr>
      </w:pPr>
      <w:r>
        <w:rPr>
          <w:rStyle w:val="C11"/>
          <w:rtl w:val="0"/>
        </w:rPr>
        <w:t>Prokazování znalostí provádění ochrany hydroizolací inženýrských a spodních staveb</w:t>
      </w:r>
    </w:p>
    <w:p>
      <w:pPr>
        <w:pStyle w:val="P14"/>
        <w:framePr w:w="805" w:h="376" w:hRule="exact" w:wrap="none" w:vAnchor="page" w:hAnchor="margin" w:x="9916" w:y="1036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42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74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797"/>
        <w:rPr>
          <w:rStyle w:val="C13"/>
          <w:rtl w:val="0"/>
        </w:rPr>
      </w:pPr>
      <w:r>
        <w:rPr>
          <w:rStyle w:val="C13"/>
          <w:rtl w:val="0"/>
        </w:rPr>
        <w:t>Prokazování znalostí kontroly, ochrany, údržby a předávání provedených hydroizolací</w:t>
      </w:r>
    </w:p>
    <w:p>
      <w:pPr>
        <w:pStyle w:val="P18"/>
        <w:framePr w:w="805" w:h="376" w:hRule="exact" w:wrap="none" w:vAnchor="page" w:hAnchor="margin" w:x="9916" w:y="1074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79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111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1173"/>
        <w:rPr>
          <w:rStyle w:val="C11"/>
          <w:rtl w:val="0"/>
        </w:rPr>
      </w:pPr>
      <w:r>
        <w:rPr>
          <w:rStyle w:val="C11"/>
          <w:rtl w:val="0"/>
        </w:rPr>
        <w:t>Nakládání s odpady a dodržování BOZP při provádění hydroizolací</w:t>
      </w:r>
    </w:p>
    <w:p>
      <w:pPr>
        <w:pStyle w:val="P14"/>
        <w:framePr w:w="805" w:h="376" w:hRule="exact" w:wrap="none" w:vAnchor="page" w:hAnchor="margin" w:x="9916" w:y="1111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117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1172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2061"/>
        <w:rPr>
          <w:rStyle w:val="C15"/>
          <w:rtl w:val="0"/>
        </w:rPr>
      </w:pPr>
      <w:r>
        <w:rPr>
          <w:rStyle w:val="C15"/>
          <w:rtl w:val="0"/>
        </w:rPr>
        <w:t>Standard je platný od: 24.10.2014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 hydroizolací spodní stavby, 11.9.2026 18:39:59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38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7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7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povolání v NSP - http://katalog.nsp.cz/karta_p.aspx?id_jp=2100&amp;kod_sm1=41).</w:t>
      </w:r>
    </w:p>
    <w:p>
      <w:pPr>
        <w:keepNext w:val="0"/>
        <w:keepLines w:val="0"/>
        <w:framePr w:w="10766" w:h="67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7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musí být vybaven vlastním pracovním oděvem, obuví a osobními ochrannými pracovními prostředky odpovídajícími prováděným pracím. Po dohodě s autorizovanou osobou může použít osobní nářadí a pracovní pomůcky odpovídající prováděným pracím.</w:t>
      </w:r>
    </w:p>
    <w:p>
      <w:pPr>
        <w:keepNext w:val="0"/>
        <w:keepLines w:val="0"/>
        <w:framePr w:w="10766" w:h="67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7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Metodické pokyny k provedení zkoušky</w:t>
      </w:r>
    </w:p>
    <w:p>
      <w:pPr>
        <w:keepNext w:val="0"/>
        <w:keepLines w:val="0"/>
        <w:framePr w:w="10766" w:h="67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Venkovní práce mohou probíhat pouze za technologicky příznivých klimatických podmínek. Ověřování by mělo být pokud možno spojeno v navazující činnosti vedoucí k:</w:t>
      </w:r>
    </w:p>
    <w:p>
      <w:pPr>
        <w:keepNext w:val="0"/>
        <w:keepLines w:val="1"/>
        <w:framePr w:w="10766" w:h="6700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•prokázání praktického spojování živičných pásů v hydroizolační soustavě (lepením, svářením),</w:t>
      </w:r>
    </w:p>
    <w:p>
      <w:pPr>
        <w:keepNext w:val="0"/>
        <w:keepLines w:val="1"/>
        <w:framePr w:w="10766" w:h="6700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•prokázání znalostí opracování prostupů,</w:t>
      </w:r>
    </w:p>
    <w:p>
      <w:pPr>
        <w:keepNext w:val="0"/>
        <w:keepLines w:val="1"/>
        <w:framePr w:w="10766" w:h="6700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•prokázání znalostí kotvení hydroizolačních soustav v ploše a stěnách při větších plochách,</w:t>
      </w:r>
    </w:p>
    <w:p>
      <w:pPr>
        <w:keepNext w:val="0"/>
        <w:keepLines w:val="1"/>
        <w:framePr w:w="10766" w:h="6700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•provedení minimálně 50 m2 kompletní hydroizolační soustavy volitelného typu s minimálně jedním prostupem.</w:t>
      </w:r>
    </w:p>
    <w:p>
      <w:pPr>
        <w:keepNext w:val="0"/>
        <w:keepLines w:val="0"/>
        <w:framePr w:w="10766" w:h="67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7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 třeba posuzovat hospodárné využívání materiálů, dodržování technologických postupů a hledisek bezpečnosti práce, také časové zvládnutí jednotlivých úkolů. Předmětem hodnocení je i přístup k zadanému úkolu a manuální zručnost uchazeče.</w:t>
      </w:r>
    </w:p>
    <w:p>
      <w:pPr>
        <w:keepNext w:val="0"/>
        <w:keepLines w:val="0"/>
        <w:framePr w:w="10766" w:h="67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Vzhledem k charakteru některých činností je nutno při ověřování způsobilostí zajistit uchazeči pomoc další osoby.</w:t>
      </w:r>
    </w:p>
    <w:p>
      <w:pPr>
        <w:keepNext w:val="0"/>
        <w:keepLines w:val="0"/>
        <w:framePr w:w="10766" w:h="67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Poznámky k plnění kompetencí a kritérií:</w:t>
      </w:r>
    </w:p>
    <w:p>
      <w:pPr>
        <w:keepNext w:val="0"/>
        <w:keepLines w:val="0"/>
        <w:framePr w:w="10766" w:h="67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Orientace v technologických postupech pro montáže a opravy hydroizolací spodních a inženýrských staveb - je třeba splnit obě kritéria pro jeden druh hydroizolace podle zadání.</w:t>
      </w:r>
    </w:p>
    <w:p>
      <w:pPr>
        <w:keepNext w:val="0"/>
        <w:keepLines w:val="0"/>
        <w:framePr w:w="10766" w:h="67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Návrh pracovních postupů, nářadí, pracovních pomůcek a materiálů pro montáže a opravy hydroizolací spodních a inženýrských staveb - je třeba splnit jedno z kritérií a) až d) a kritéria e) a f).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 hydroizolací spodní stavby, 11.9.2026 18:39:59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řemesla a umělecká řemesla, sekce řemeslná, ustavená a licencovaná pro tuto činnost HK ČR a SP ČR.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A.W.A.L., s. r. o.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Eduard Justa Ceramic Consulting Services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 hydroizolací spodní stavby, 11.9.2026 18:39:59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23F5C86A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