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931551A" Type="http://schemas.openxmlformats.org/officeDocument/2006/relationships/officeDocument" Target="/word/document.xml" /><Relationship Id="coreR5931551A" Type="http://schemas.openxmlformats.org/package/2006/relationships/metadata/core-properties" Target="/docProps/core.xml" /><Relationship Id="customR5931551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hydroizolací spodní stavby (kód: 36-039-H)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hydroizolací spodní stavby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hydroizolací spodní stavby, 11.9.2026 19:32:10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12.4.2017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Montér hydroizolací spodní stavby (kód: 36-99-H/23) lze prokázat předložením osvědčení o získání některé z uvedených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12.4.2017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Montér/montérka hydroizolací spodní stavby (kód: 36-039-H)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75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09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15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09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15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545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5514"/>
        <w:rPr>
          <w:rStyle w:val="C18"/>
          <w:rtl w:val="0"/>
        </w:rPr>
      </w:pPr>
      <w:r>
        <w:rPr>
          <w:rStyle w:val="C18"/>
          <w:rtl w:val="0"/>
        </w:rPr>
        <w:t>Montér hydroizolací spodní stavby</w:t>
      </w:r>
    </w:p>
    <w:p>
      <w:pPr>
        <w:pStyle w:val="P20"/>
        <w:framePr w:w="5338" w:h="376" w:hRule="exact" w:wrap="none" w:vAnchor="page" w:hAnchor="margin" w:x="5383" w:y="545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5514"/>
        <w:rPr>
          <w:rStyle w:val="C19"/>
          <w:rtl w:val="0"/>
        </w:rPr>
      </w:pPr>
      <w:r>
        <w:rPr>
          <w:rStyle w:val="C19"/>
          <w:rtl w:val="0"/>
        </w:rPr>
        <w:t>Montér hydroizolací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hydroizolací spodní stavby, 11.9.2026 19:32:10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