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031EF5" Type="http://schemas.openxmlformats.org/officeDocument/2006/relationships/officeDocument" Target="/word/document.xml" /><Relationship Id="coreR51031EF5" Type="http://schemas.openxmlformats.org/package/2006/relationships/metadata/core-properties" Target="/docProps/core.xml" /><Relationship Id="customR51031E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 do: 28.10.2024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17.10.2026 16:26:27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Sedláková Barbora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Moravská 264/10,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17.10.2026 16:26:27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