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8F14C" Type="http://schemas.openxmlformats.org/officeDocument/2006/relationships/officeDocument" Target="/word/document.xml" /><Relationship Id="coreR438F14C" Type="http://schemas.openxmlformats.org/package/2006/relationships/metadata/core-properties" Target="/docProps/core.xml" /><Relationship Id="customR438F1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základů kybernetické bezpečnosti při analýze incidentů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Sběr dat a analýza údajů v oblasti kybernetické bezpečnosti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kybernetické hrozby a typu útoku pro potřeby analýzy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kybernetických hrozeb při využití technických prostředků kybernetické bezpečnosti (security devices)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informací o kybernetických hrozbách - cyber threat intelligence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15.4.2026 0:20:52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základů kybernetické bezpečnosti při analýze incidentů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obsahu jednotlivých částí zákona č. 181/2014 Sb., o kybernetické bezpečnosti a o změně souvisejících zákonů, ve znění pozdějších předpisů, které jsou zaměřeny na analýzu incidentů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Vysvětlit části prováděcích předpisů vztahujících se k zákonu č. 181/2014 Sb. (vyhláška č. 82/2018 Sb. a nařízení vlády č. 432/2010 včetně jeho pozdějších příloh a změn), ve znění pozdějších předpisů, které jsou zaměřeny na analýzu incidentů</w:t>
      </w:r>
    </w:p>
    <w:p>
      <w:pPr>
        <w:pStyle w:val="P30"/>
        <w:framePr w:w="3921" w:h="1055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Vyplnit hlášení kybernetického bezpečnostního incidentu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9"/>
        <w:rPr>
          <w:rStyle w:val="C18"/>
          <w:rtl w:val="0"/>
        </w:rPr>
      </w:pPr>
      <w:r>
        <w:rPr>
          <w:rStyle w:val="C18"/>
          <w:rtl w:val="0"/>
        </w:rPr>
        <w:t>Sběr dat a analýza údajů v oblasti kybernetické bezpečnosti</w:t>
      </w:r>
    </w:p>
    <w:p>
      <w:pPr>
        <w:pStyle w:val="P24"/>
        <w:framePr w:w="6713" w:h="376" w:hRule="exact" w:wrap="none" w:vAnchor="page" w:hAnchor="margin" w:x="45" w:y="6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0"/>
        <w:rPr>
          <w:rStyle w:val="C11"/>
          <w:rtl w:val="0"/>
        </w:rPr>
      </w:pPr>
      <w:r>
        <w:rPr>
          <w:rStyle w:val="C11"/>
          <w:rtl w:val="0"/>
        </w:rPr>
        <w:t>a) Definovat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7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Provést analýzu údajů a sběru dat pro kybernetickou bezpečnost</w:t>
      </w:r>
    </w:p>
    <w:p>
      <w:pPr>
        <w:pStyle w:val="P30"/>
        <w:framePr w:w="3921" w:h="376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94"/>
        <w:rPr>
          <w:rStyle w:val="C11"/>
          <w:rtl w:val="0"/>
        </w:rPr>
      </w:pPr>
      <w:r>
        <w:rPr>
          <w:rStyle w:val="C11"/>
          <w:rtl w:val="0"/>
        </w:rPr>
        <w:t>c) Vysvětlit postup při zpracování zpráv a výkazů pro dohledové centrum, požadavky rozlišení adresátů v souladu se zákonem o kybernetické bezpečnosti a jeho prováděcími předpisy</w:t>
      </w:r>
    </w:p>
    <w:p>
      <w:pPr>
        <w:pStyle w:val="P28"/>
        <w:framePr w:w="3921" w:h="831" w:hRule="exact" w:wrap="none" w:vAnchor="page" w:hAnchor="margin" w:x="6800" w:y="81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25"/>
        <w:rPr>
          <w:rStyle w:val="C13"/>
          <w:rtl w:val="0"/>
        </w:rPr>
      </w:pPr>
      <w:r>
        <w:rPr>
          <w:rStyle w:val="C13"/>
          <w:rtl w:val="0"/>
        </w:rPr>
        <w:t>d) Charakterizovat základní pojmy a procesy CSIRT týmů (ve smyslu RFC 2350)</w:t>
      </w:r>
    </w:p>
    <w:p>
      <w:pPr>
        <w:pStyle w:val="P30"/>
        <w:framePr w:w="3921" w:h="607" w:hRule="exact" w:wrap="none" w:vAnchor="page" w:hAnchor="margin" w:x="6800" w:y="8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31"/>
        <w:rPr>
          <w:rStyle w:val="C11"/>
          <w:rtl w:val="0"/>
        </w:rPr>
      </w:pPr>
      <w:r>
        <w:rPr>
          <w:rStyle w:val="C11"/>
          <w:rtl w:val="0"/>
        </w:rPr>
        <w:t>e) Vysvětlit pojem threat hunting s uvedením příkladů nad různými druhy dat</w:t>
      </w:r>
    </w:p>
    <w:p>
      <w:pPr>
        <w:pStyle w:val="P28"/>
        <w:framePr w:w="3921" w:h="376" w:hRule="exact" w:wrap="none" w:vAnchor="page" w:hAnchor="margin" w:x="6800" w:y="9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f) Popsat a vysvětlit hlavní funkce SIEM</w:t>
      </w:r>
    </w:p>
    <w:p>
      <w:pPr>
        <w:pStyle w:val="P30"/>
        <w:framePr w:w="3921" w:h="376" w:hRule="exact" w:wrap="none" w:vAnchor="page" w:hAnchor="margin" w:x="6800" w:y="9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g) Prezentovat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03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84"/>
        <w:rPr>
          <w:rStyle w:val="C18"/>
          <w:rtl w:val="0"/>
        </w:rPr>
      </w:pPr>
      <w:r>
        <w:rPr>
          <w:rStyle w:val="C18"/>
          <w:rtl w:val="0"/>
        </w:rPr>
        <w:t>Identifikace kybernetické hrozby a typu útoku pro potřeby analýzy kybernetické bezpečnosti</w:t>
      </w:r>
    </w:p>
    <w:p>
      <w:pPr>
        <w:pStyle w:val="P24"/>
        <w:framePr w:w="6713" w:h="376" w:hRule="exact" w:wrap="none" w:vAnchor="page" w:hAnchor="margin" w:x="45" w:y="11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5"/>
        <w:rPr>
          <w:rStyle w:val="C11"/>
          <w:rtl w:val="0"/>
        </w:rPr>
      </w:pPr>
      <w:r>
        <w:rPr>
          <w:rStyle w:val="C11"/>
          <w:rtl w:val="0"/>
        </w:rPr>
        <w:t>a) Uvést jednotlivé kategorie útoků – síťové útoky, útoky na uživatele, útoky na koncové stanice</w:t>
      </w:r>
    </w:p>
    <w:p>
      <w:pPr>
        <w:pStyle w:val="P28"/>
        <w:framePr w:w="3921" w:h="607" w:hRule="exact" w:wrap="none" w:vAnchor="page" w:hAnchor="margin" w:x="6800" w:y="12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2"/>
        <w:rPr>
          <w:rStyle w:val="C13"/>
          <w:rtl w:val="0"/>
        </w:rPr>
      </w:pPr>
      <w:r>
        <w:rPr>
          <w:rStyle w:val="C13"/>
          <w:rtl w:val="0"/>
        </w:rPr>
        <w:t>b) Popsat DDoS a uvést typově podobné hrozby</w:t>
      </w:r>
    </w:p>
    <w:p>
      <w:pPr>
        <w:pStyle w:val="P30"/>
        <w:framePr w:w="3921" w:h="376" w:hRule="exact" w:wrap="none" w:vAnchor="page" w:hAnchor="margin" w:x="6800" w:y="12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38"/>
        <w:rPr>
          <w:rStyle w:val="C11"/>
          <w:rtl w:val="0"/>
        </w:rPr>
      </w:pPr>
      <w:r>
        <w:rPr>
          <w:rStyle w:val="C11"/>
          <w:rtl w:val="0"/>
        </w:rPr>
        <w:t>c) Vysvětlit pojem malware a specifikovat další typy škodlivého kódu</w:t>
      </w:r>
    </w:p>
    <w:p>
      <w:pPr>
        <w:pStyle w:val="P28"/>
        <w:framePr w:w="3921" w:h="376" w:hRule="exact" w:wrap="none" w:vAnchor="page" w:hAnchor="margin" w:x="6800" w:y="13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15"/>
        <w:rPr>
          <w:rStyle w:val="C13"/>
          <w:rtl w:val="0"/>
        </w:rPr>
      </w:pPr>
      <w:r>
        <w:rPr>
          <w:rStyle w:val="C13"/>
          <w:rtl w:val="0"/>
        </w:rPr>
        <w:t>d) Vysvětlit phishing a uvést typově podobné hrozby</w:t>
      </w:r>
    </w:p>
    <w:p>
      <w:pPr>
        <w:pStyle w:val="P30"/>
        <w:framePr w:w="3921" w:h="376" w:hRule="exact" w:wrap="none" w:vAnchor="page" w:hAnchor="margin" w:x="6800" w:y="136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91"/>
        <w:rPr>
          <w:rStyle w:val="C11"/>
          <w:rtl w:val="0"/>
        </w:rPr>
      </w:pPr>
      <w:r>
        <w:rPr>
          <w:rStyle w:val="C11"/>
          <w:rtl w:val="0"/>
        </w:rPr>
        <w:t>e) Vysvětlit sniffing a uvést typově podobné hrozby</w:t>
      </w:r>
    </w:p>
    <w:p>
      <w:pPr>
        <w:pStyle w:val="P28"/>
        <w:framePr w:w="3921" w:h="376" w:hRule="exact" w:wrap="none" w:vAnchor="page" w:hAnchor="margin" w:x="6800" w:y="140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4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67"/>
        <w:rPr>
          <w:rStyle w:val="C13"/>
          <w:rtl w:val="0"/>
        </w:rPr>
      </w:pPr>
      <w:r>
        <w:rPr>
          <w:rStyle w:val="C13"/>
          <w:rtl w:val="0"/>
        </w:rPr>
        <w:t>f) Vysvětlit pojem drive-by download a uvést typově podobné hrozby</w:t>
      </w:r>
    </w:p>
    <w:p>
      <w:pPr>
        <w:pStyle w:val="P30"/>
        <w:framePr w:w="3921" w:h="376" w:hRule="exact" w:wrap="none" w:vAnchor="page" w:hAnchor="margin" w:x="6800" w:y="144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7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43"/>
        <w:rPr>
          <w:rStyle w:val="C11"/>
          <w:rtl w:val="0"/>
        </w:rPr>
      </w:pPr>
      <w:r>
        <w:rPr>
          <w:rStyle w:val="C11"/>
          <w:rtl w:val="0"/>
        </w:rPr>
        <w:t>g) Popsat známý rozsáhlý kybernetický útok dle výběru uchazeče a vysvětlit jeho části</w:t>
      </w:r>
    </w:p>
    <w:p>
      <w:pPr>
        <w:pStyle w:val="P28"/>
        <w:framePr w:w="3921" w:h="607" w:hRule="exact" w:wrap="none" w:vAnchor="page" w:hAnchor="margin" w:x="6800" w:y="147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15.4.2026 0:20:52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kybernetických hrozeb při využití technických prostředků kybernetické bezpečnosti (security devices)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Specifikovat nástroje pro ochranu integrity komunikačních sítí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Specifikovat nástroje pro ověřování identity uživatelů a řízení přístupových oprávnění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Specifikovat nástroje pro ochranu před škodlivým kódem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Specifikovat nástroje pro zaznamenávání činností kritické informační infrastruktury a významných informačních systémů, jejich uživatelů a administrátorů</w:t>
      </w:r>
    </w:p>
    <w:p>
      <w:pPr>
        <w:pStyle w:val="P30"/>
        <w:framePr w:w="3921" w:h="831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23"/>
        <w:rPr>
          <w:rStyle w:val="C11"/>
          <w:rtl w:val="0"/>
        </w:rPr>
      </w:pPr>
      <w:r>
        <w:rPr>
          <w:rStyle w:val="C11"/>
          <w:rtl w:val="0"/>
        </w:rPr>
        <w:t>e) Specifikovat nástroje pro detekci kybernetických bezpečnostních událostí a nástroj pro sběr a vyhodnocení kybernetických bezpečnostních událostí</w:t>
      </w:r>
    </w:p>
    <w:p>
      <w:pPr>
        <w:pStyle w:val="P28"/>
        <w:framePr w:w="3921" w:h="607" w:hRule="exact" w:wrap="none" w:vAnchor="page" w:hAnchor="margin" w:x="6800" w:y="5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Předvést možnosti nastavení zaznamenávání činností (logování) OS Windows nebo Linux</w:t>
      </w:r>
    </w:p>
    <w:p>
      <w:pPr>
        <w:pStyle w:val="P30"/>
        <w:framePr w:w="3921" w:h="607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30"/>
        <w:rPr>
          <w:rStyle w:val="C18"/>
          <w:rtl w:val="0"/>
        </w:rPr>
      </w:pPr>
      <w:r>
        <w:rPr>
          <w:rStyle w:val="C18"/>
          <w:rtl w:val="0"/>
        </w:rPr>
        <w:t>Využití informací o kybernetických hrozbách - cyber threat intelligence</w:t>
      </w:r>
    </w:p>
    <w:p>
      <w:pPr>
        <w:pStyle w:val="P24"/>
        <w:framePr w:w="6713" w:h="376" w:hRule="exact" w:wrap="none" w:vAnchor="page" w:hAnchor="margin" w:x="45" w:y="75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2"/>
        <w:rPr>
          <w:rStyle w:val="C11"/>
          <w:rtl w:val="0"/>
        </w:rPr>
      </w:pPr>
      <w:r>
        <w:rPr>
          <w:rStyle w:val="C11"/>
          <w:rtl w:val="0"/>
        </w:rPr>
        <w:t>a) Popsat fáze kybernetického útoku - cyber kill chain</w:t>
      </w:r>
    </w:p>
    <w:p>
      <w:pPr>
        <w:pStyle w:val="P28"/>
        <w:framePr w:w="3921" w:h="376" w:hRule="exact" w:wrap="none" w:vAnchor="page" w:hAnchor="margin" w:x="6800" w:y="79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b) Vysvětlit pojem indikátory kompromitace systému (IoCs)</w:t>
      </w:r>
    </w:p>
    <w:p>
      <w:pPr>
        <w:pStyle w:val="P30"/>
        <w:framePr w:w="3921" w:h="376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54"/>
        <w:rPr>
          <w:rStyle w:val="C11"/>
          <w:rtl w:val="0"/>
        </w:rPr>
      </w:pPr>
      <w:r>
        <w:rPr>
          <w:rStyle w:val="C11"/>
          <w:rtl w:val="0"/>
        </w:rPr>
        <w:t>c) Vysvětlit pojem TTP - taktiky, techniky a postupy</w:t>
      </w:r>
    </w:p>
    <w:p>
      <w:pPr>
        <w:pStyle w:val="P28"/>
        <w:framePr w:w="3921" w:h="376" w:hRule="exact" w:wrap="none" w:vAnchor="page" w:hAnchor="margin" w:x="6800" w:y="8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376" w:hRule="exact" w:wrap="none" w:vAnchor="page" w:hAnchor="margin" w:x="45" w:y="9074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376" w:hRule="exact" w:wrap="none" w:vAnchor="page" w:hAnchor="margin" w:x="45" w:y="9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Popsat MITRE ATT&amp;CK framework</w:t>
      </w:r>
    </w:p>
    <w:p>
      <w:pPr>
        <w:pStyle w:val="P30"/>
        <w:framePr w:w="3921" w:h="376" w:hRule="exact" w:wrap="none" w:vAnchor="page" w:hAnchor="margin" w:x="6800" w:y="9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6710" w:h="570" w:hRule="exact" w:wrap="none" w:vAnchor="page" w:hAnchor="margin" w:x="45" w:y="9451"/>
        <w:rPr>
          <w:rStyle w:val="C3"/>
          <w:rtl w:val="0"/>
        </w:rPr>
      </w:pPr>
    </w:p>
    <w:p>
      <w:pPr>
        <w:pStyle w:val="P34"/>
        <w:keepNext w:val="0"/>
        <w:keepLines w:val="0"/>
        <w:framePr w:w="6710" w:h="570" w:hRule="exact" w:wrap="none" w:vAnchor="page" w:hAnchor="margin" w:x="45" w:y="94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Namapovat TTP známé skupiny útočníků dle výběru uchazeče na MITRE</w:t>
      </w:r>
    </w:p>
    <w:p>
      <w:pPr>
        <w:pStyle w:val="P34"/>
        <w:keepNext w:val="0"/>
        <w:keepLines w:val="0"/>
        <w:framePr w:w="6710" w:h="570" w:hRule="exact" w:wrap="none" w:vAnchor="page" w:hAnchor="margin" w:x="45" w:y="94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ATT&amp;CK framework</w:t>
      </w:r>
    </w:p>
    <w:p>
      <w:pPr>
        <w:pStyle w:val="P28"/>
        <w:framePr w:w="3921" w:h="570" w:hRule="exact" w:wrap="none" w:vAnchor="page" w:hAnchor="margin" w:x="6800" w:y="9451"/>
        <w:rPr>
          <w:rStyle w:val="C3"/>
          <w:rtl w:val="0"/>
        </w:rPr>
      </w:pPr>
    </w:p>
    <w:p>
      <w:pPr>
        <w:pStyle w:val="P29"/>
        <w:framePr w:w="3839" w:h="443" w:hRule="exact" w:wrap="none" w:vAnchor="page" w:hAnchor="margin" w:x="6856" w:y="9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15.4.2026 0:20:52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40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40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40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40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40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40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40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40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40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40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40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40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40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0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0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0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0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0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0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0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0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9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9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9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514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40"/>
        <w:framePr w:w="807" w:h="230" w:hRule="exact" w:wrap="none" w:vAnchor="page" w:hAnchor="margin" w:x="6091" w:y="11239"/>
        <w:rPr>
          <w:rStyle w:val="C27"/>
          <w:rtl w:val="0"/>
        </w:rPr>
      </w:pPr>
      <w:r>
        <w:rPr>
          <w:rStyle w:val="C27"/>
          <w:rtl w:val="0"/>
        </w:rPr>
        <w:t>ověření":</w:t>
      </w:r>
    </w:p>
    <w:p>
      <w:pPr>
        <w:pStyle w:val="P41"/>
        <w:framePr w:w="375" w:h="245" w:hRule="exact" w:wrap="none" w:vAnchor="page" w:hAnchor="margin" w:x="28" w:y="11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85" w:h="230" w:hRule="exact" w:wrap="none" w:vAnchor="page" w:hAnchor="margin" w:x="388" w:y="114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816" w:y="1148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40"/>
        <w:framePr w:w="639" w:h="230" w:hRule="exact" w:wrap="none" w:vAnchor="page" w:hAnchor="margin" w:x="1804" w:y="114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234" w:h="230" w:hRule="exact" w:wrap="none" w:vAnchor="page" w:hAnchor="margin" w:x="2486" w:y="1148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40"/>
        <w:framePr w:w="850" w:h="230" w:hRule="exact" w:wrap="none" w:vAnchor="page" w:hAnchor="margin" w:x="3763" w:y="1148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40"/>
        <w:framePr w:w="461" w:h="230" w:hRule="exact" w:wrap="none" w:vAnchor="page" w:hAnchor="margin" w:x="4656" w:y="1148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5160" w:y="1148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5697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6556" w:y="1148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116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090" w:h="230" w:hRule="exact" w:wrap="none" w:vAnchor="page" w:hAnchor="margin" w:x="7406" w:y="1148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40"/>
        <w:framePr w:w="173" w:h="230" w:hRule="exact" w:wrap="none" w:vAnchor="page" w:hAnchor="margin" w:x="8539" w:y="1148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40"/>
        <w:framePr w:w="116" w:h="230" w:hRule="exact" w:wrap="none" w:vAnchor="page" w:hAnchor="margin" w:x="8755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023" w:h="230" w:hRule="exact" w:wrap="none" w:vAnchor="page" w:hAnchor="margin" w:x="8913" w:y="11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40"/>
        <w:framePr w:w="86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40"/>
        <w:framePr w:w="226" w:h="230" w:hRule="exact" w:wrap="none" w:vAnchor="page" w:hAnchor="margin" w:x="1300" w:y="117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226" w:h="230" w:hRule="exact" w:wrap="none" w:vAnchor="page" w:hAnchor="margin" w:x="1569" w:y="1171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826" w:h="230" w:hRule="exact" w:wrap="none" w:vAnchor="page" w:hAnchor="margin" w:x="1838" w:y="1171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40"/>
        <w:framePr w:w="769" w:h="230" w:hRule="exact" w:wrap="none" w:vAnchor="page" w:hAnchor="margin" w:x="2707" w:y="1171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40"/>
        <w:framePr w:w="1090" w:h="230" w:hRule="exact" w:wrap="none" w:vAnchor="page" w:hAnchor="margin" w:x="3518" w:y="1171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40"/>
        <w:framePr w:w="869" w:h="230" w:hRule="exact" w:wrap="none" w:vAnchor="page" w:hAnchor="margin" w:x="4651" w:y="117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514" w:h="230" w:hRule="exact" w:wrap="none" w:vAnchor="page" w:hAnchor="margin" w:x="5563" w:y="1171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40"/>
        <w:framePr w:w="317" w:h="230" w:hRule="exact" w:wrap="none" w:vAnchor="page" w:hAnchor="margin" w:x="6120" w:y="1171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40"/>
        <w:framePr w:w="759" w:h="230" w:hRule="exact" w:wrap="none" w:vAnchor="page" w:hAnchor="margin" w:x="6480" w:y="11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3" w:h="230" w:hRule="exact" w:wrap="none" w:vAnchor="page" w:hAnchor="margin" w:x="7281" w:y="1171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0"/>
        <w:framePr w:w="615" w:h="230" w:hRule="exact" w:wrap="none" w:vAnchor="page" w:hAnchor="margin" w:x="7396" w:y="1171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40"/>
        <w:framePr w:w="860" w:h="230" w:hRule="exact" w:wrap="none" w:vAnchor="page" w:hAnchor="margin" w:x="8054" w:y="11719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11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51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40"/>
        <w:framePr w:w="615" w:h="230" w:hRule="exact" w:wrap="none" w:vAnchor="page" w:hAnchor="margin" w:x="782" w:y="11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226" w:h="230" w:hRule="exact" w:wrap="none" w:vAnchor="page" w:hAnchor="margin" w:x="1440" w:y="11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15" w:h="230" w:hRule="exact" w:wrap="none" w:vAnchor="page" w:hAnchor="margin" w:x="1708" w:y="1196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0"/>
        <w:framePr w:w="836" w:h="230" w:hRule="exact" w:wrap="none" w:vAnchor="page" w:hAnchor="margin" w:x="2366" w:y="1196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40"/>
        <w:framePr w:w="116" w:h="230" w:hRule="exact" w:wrap="none" w:vAnchor="page" w:hAnchor="margin" w:x="3244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004" w:h="230" w:hRule="exact" w:wrap="none" w:vAnchor="page" w:hAnchor="margin" w:x="3403" w:y="1196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40"/>
        <w:framePr w:w="1215" w:h="230" w:hRule="exact" w:wrap="none" w:vAnchor="page" w:hAnchor="margin" w:x="4449" w:y="1196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40"/>
        <w:framePr w:w="749" w:h="230" w:hRule="exact" w:wrap="none" w:vAnchor="page" w:hAnchor="margin" w:x="5707" w:y="1196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40"/>
        <w:framePr w:w="946" w:h="230" w:hRule="exact" w:wrap="none" w:vAnchor="page" w:hAnchor="margin" w:x="6499" w:y="1196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40"/>
        <w:framePr w:w="461" w:h="230" w:hRule="exact" w:wrap="none" w:vAnchor="page" w:hAnchor="margin" w:x="7488" w:y="11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7992" w:y="1196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40"/>
        <w:framePr w:w="994" w:h="230" w:hRule="exact" w:wrap="none" w:vAnchor="page" w:hAnchor="margin" w:x="8793" w:y="1196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40"/>
        <w:framePr w:w="327" w:h="230" w:hRule="exact" w:wrap="none" w:vAnchor="page" w:hAnchor="margin" w:x="9830" w:y="119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73" w:h="230" w:hRule="exact" w:wrap="none" w:vAnchor="page" w:hAnchor="margin" w:x="10200" w:y="119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36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40"/>
        <w:framePr w:w="1013" w:h="230" w:hRule="exact" w:wrap="none" w:vAnchor="page" w:hAnchor="margin" w:x="1267" w:y="1219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40"/>
        <w:framePr w:w="817" w:h="230" w:hRule="exact" w:wrap="none" w:vAnchor="page" w:hAnchor="margin" w:x="2323" w:y="1219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927" w:h="230" w:hRule="exact" w:wrap="none" w:vAnchor="page" w:hAnchor="margin" w:x="3182" w:y="1219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124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244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244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244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24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24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24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244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244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673" w:h="230" w:hRule="exact" w:wrap="none" w:vAnchor="page" w:hAnchor="margin" w:x="5308" w:y="1244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40"/>
        <w:framePr w:w="893" w:h="230" w:hRule="exact" w:wrap="none" w:vAnchor="page" w:hAnchor="margin" w:x="6024" w:y="124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173" w:h="230" w:hRule="exact" w:wrap="none" w:vAnchor="page" w:hAnchor="margin" w:x="6960" w:y="124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7176" w:y="1244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2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29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291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879" w:h="230" w:hRule="exact" w:wrap="none" w:vAnchor="page" w:hAnchor="margin" w:x="5534" w:y="1291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40"/>
        <w:framePr w:w="1013" w:h="230" w:hRule="exact" w:wrap="none" w:vAnchor="page" w:hAnchor="margin" w:x="6456" w:y="1291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0" w:h="230" w:hRule="exact" w:wrap="none" w:vAnchor="page" w:hAnchor="margin" w:x="7512" w:y="12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47" w:h="230" w:hRule="exact" w:wrap="none" w:vAnchor="page" w:hAnchor="margin" w:x="7684" w:y="1291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40"/>
        <w:framePr w:w="807" w:h="230" w:hRule="exact" w:wrap="none" w:vAnchor="page" w:hAnchor="margin" w:x="8174" w:y="12919"/>
        <w:rPr>
          <w:rStyle w:val="C27"/>
          <w:rtl w:val="0"/>
        </w:rPr>
      </w:pPr>
      <w:r>
        <w:rPr>
          <w:rStyle w:val="C27"/>
          <w:rtl w:val="0"/>
        </w:rPr>
        <w:t>ověření":</w:t>
      </w:r>
    </w:p>
    <w:p>
      <w:pPr>
        <w:pStyle w:val="P41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85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816" w:y="1316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40"/>
        <w:framePr w:w="337" w:h="230" w:hRule="exact" w:wrap="none" w:vAnchor="page" w:hAnchor="margin" w:x="1804" w:y="1316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40"/>
        <w:framePr w:w="226" w:h="230" w:hRule="exact" w:wrap="none" w:vAnchor="page" w:hAnchor="margin" w:x="2184" w:y="131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759" w:h="230" w:hRule="exact" w:wrap="none" w:vAnchor="page" w:hAnchor="margin" w:x="2452" w:y="131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73" w:h="230" w:hRule="exact" w:wrap="none" w:vAnchor="page" w:hAnchor="margin" w:x="3254" w:y="1316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40"/>
        <w:framePr w:w="802" w:h="230" w:hRule="exact" w:wrap="none" w:vAnchor="page" w:hAnchor="margin" w:x="3969" w:y="1316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40"/>
        <w:framePr w:w="850" w:h="230" w:hRule="exact" w:wrap="none" w:vAnchor="page" w:hAnchor="margin" w:x="4814" w:y="1316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1215" w:h="230" w:hRule="exact" w:wrap="none" w:vAnchor="page" w:hAnchor="margin" w:x="5707" w:y="1316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40"/>
        <w:framePr w:w="649" w:h="230" w:hRule="exact" w:wrap="none" w:vAnchor="page" w:hAnchor="margin" w:x="6964" w:y="1316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40"/>
        <w:framePr w:w="130" w:h="230" w:hRule="exact" w:wrap="none" w:vAnchor="page" w:hAnchor="margin" w:x="7656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7828" w:y="1316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40"/>
        <w:framePr w:w="639" w:h="230" w:hRule="exact" w:wrap="none" w:vAnchor="page" w:hAnchor="margin" w:x="8275" w:y="1316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40"/>
        <w:framePr w:w="428" w:h="230" w:hRule="exact" w:wrap="none" w:vAnchor="page" w:hAnchor="margin" w:x="8956" w:y="1316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40"/>
        <w:framePr w:w="514" w:h="230" w:hRule="exact" w:wrap="none" w:vAnchor="page" w:hAnchor="margin" w:x="9427" w:y="1316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40"/>
        <w:framePr w:w="1359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40"/>
        <w:framePr w:w="241" w:h="230" w:hRule="exact" w:wrap="none" w:vAnchor="page" w:hAnchor="margin" w:x="1790" w:y="13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48" w:h="230" w:hRule="exact" w:wrap="none" w:vAnchor="page" w:hAnchor="margin" w:x="2073" w:y="1339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0"/>
        <w:framePr w:w="817" w:h="230" w:hRule="exact" w:wrap="none" w:vAnchor="page" w:hAnchor="margin" w:x="2664" w:y="133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523" w:y="133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437" w:h="230" w:hRule="exact" w:wrap="none" w:vAnchor="page" w:hAnchor="margin" w:x="4214" w:y="13399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40"/>
        <w:framePr w:w="649" w:h="230" w:hRule="exact" w:wrap="none" w:vAnchor="page" w:hAnchor="margin" w:x="4694" w:y="1339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40"/>
        <w:framePr w:w="615" w:h="230" w:hRule="exact" w:wrap="none" w:vAnchor="page" w:hAnchor="margin" w:x="5385" w:y="13399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40"/>
        <w:framePr w:w="615" w:h="230" w:hRule="exact" w:wrap="none" w:vAnchor="page" w:hAnchor="margin" w:x="6043" w:y="1339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40"/>
        <w:framePr w:w="241" w:h="230" w:hRule="exact" w:wrap="none" w:vAnchor="page" w:hAnchor="margin" w:x="6700" w:y="13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49" w:h="230" w:hRule="exact" w:wrap="none" w:vAnchor="page" w:hAnchor="margin" w:x="6984" w:y="1339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364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364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36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36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36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364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364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893" w:h="230" w:hRule="exact" w:wrap="none" w:vAnchor="page" w:hAnchor="margin" w:x="5308" w:y="136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639" w:h="230" w:hRule="exact" w:wrap="none" w:vAnchor="page" w:hAnchor="margin" w:x="6244" w:y="136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037" w:h="230" w:hRule="exact" w:wrap="none" w:vAnchor="page" w:hAnchor="margin" w:x="6926" w:y="1364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0"/>
        <w:framePr w:w="1013" w:h="230" w:hRule="exact" w:wrap="none" w:vAnchor="page" w:hAnchor="margin" w:x="8006" w:y="1364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0" w:h="230" w:hRule="exact" w:wrap="none" w:vAnchor="page" w:hAnchor="margin" w:x="9062" w:y="13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73" w:h="230" w:hRule="exact" w:wrap="none" w:vAnchor="page" w:hAnchor="margin" w:x="9235" w:y="1364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40"/>
        <w:framePr w:w="682" w:h="230" w:hRule="exact" w:wrap="none" w:vAnchor="page" w:hAnchor="margin" w:x="9950" w:y="13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173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604" w:y="1387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435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4350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43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435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43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435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43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43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4350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879" w:h="230" w:hRule="exact" w:wrap="none" w:vAnchor="page" w:hAnchor="margin" w:x="5534" w:y="14350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40"/>
        <w:framePr w:w="1138" w:h="230" w:hRule="exact" w:wrap="none" w:vAnchor="page" w:hAnchor="margin" w:x="6456" w:y="14350"/>
        <w:rPr>
          <w:rStyle w:val="C27"/>
          <w:rtl w:val="0"/>
        </w:rPr>
      </w:pPr>
      <w:r>
        <w:rPr>
          <w:rStyle w:val="C27"/>
          <w:rtl w:val="0"/>
        </w:rPr>
        <w:t>předvedení":</w:t>
      </w:r>
    </w:p>
    <w:p>
      <w:pPr>
        <w:pStyle w:val="P41"/>
        <w:framePr w:w="375" w:h="245" w:hRule="exact" w:wrap="none" w:vAnchor="page" w:hAnchor="margin" w:x="28" w:y="145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459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459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459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45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45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45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459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459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893" w:h="230" w:hRule="exact" w:wrap="none" w:vAnchor="page" w:hAnchor="margin" w:x="5308" w:y="14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639" w:h="230" w:hRule="exact" w:wrap="none" w:vAnchor="page" w:hAnchor="margin" w:x="6244" w:y="145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037" w:h="230" w:hRule="exact" w:wrap="none" w:vAnchor="page" w:hAnchor="margin" w:x="6926" w:y="1459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0"/>
        <w:framePr w:w="1013" w:h="230" w:hRule="exact" w:wrap="none" w:vAnchor="page" w:hAnchor="margin" w:x="8006" w:y="145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73" w:h="230" w:hRule="exact" w:wrap="none" w:vAnchor="page" w:hAnchor="margin" w:x="9062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9278" w:y="1459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48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004" w:h="230" w:hRule="exact" w:wrap="none" w:vAnchor="page" w:hAnchor="margin" w:x="28" w:y="15070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9"/>
        <w:framePr w:w="716" w:h="230" w:hRule="exact" w:wrap="none" w:vAnchor="page" w:hAnchor="margin" w:x="1075" w:y="1507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9"/>
        <w:framePr w:w="1124" w:h="230" w:hRule="exact" w:wrap="none" w:vAnchor="page" w:hAnchor="margin" w:x="1833" w:y="15070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9"/>
        <w:framePr w:w="989" w:h="230" w:hRule="exact" w:wrap="none" w:vAnchor="page" w:hAnchor="margin" w:x="3000" w:y="15070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9"/>
        <w:framePr w:w="1412" w:h="230" w:hRule="exact" w:wrap="none" w:vAnchor="page" w:hAnchor="margin" w:x="4032" w:y="15070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9"/>
        <w:framePr w:w="130" w:h="230" w:hRule="exact" w:wrap="none" w:vAnchor="page" w:hAnchor="margin" w:x="5486" w:y="150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69" w:h="230" w:hRule="exact" w:wrap="none" w:vAnchor="page" w:hAnchor="margin" w:x="5659" w:y="15070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40"/>
        <w:framePr w:w="73" w:h="230" w:hRule="exact" w:wrap="none" w:vAnchor="page" w:hAnchor="margin" w:x="28" w:y="153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49" w:h="230" w:hRule="exact" w:wrap="none" w:vAnchor="page" w:hAnchor="margin" w:x="28" w:y="155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682" w:h="230" w:hRule="exact" w:wrap="none" w:vAnchor="page" w:hAnchor="margin" w:x="220" w:y="155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49" w:h="230" w:hRule="exact" w:wrap="none" w:vAnchor="page" w:hAnchor="margin" w:x="945" w:y="155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1737" w:y="155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2"/>
        <w:framePr w:w="437" w:h="230" w:hRule="exact" w:wrap="none" w:vAnchor="page" w:hAnchor="margin" w:x="2836" w:y="15540"/>
        <w:rPr>
          <w:rStyle w:val="C29"/>
          <w:rtl w:val="0"/>
        </w:rPr>
      </w:pPr>
      <w:r>
        <w:rPr>
          <w:rStyle w:val="C29"/>
          <w:rtl w:val="0"/>
        </w:rPr>
        <w:t>Sběr</w:t>
      </w:r>
    </w:p>
    <w:p>
      <w:pPr>
        <w:pStyle w:val="P42"/>
        <w:framePr w:w="293" w:h="230" w:hRule="exact" w:wrap="none" w:vAnchor="page" w:hAnchor="margin" w:x="3316" w:y="15540"/>
        <w:rPr>
          <w:rStyle w:val="C29"/>
          <w:rtl w:val="0"/>
        </w:rPr>
      </w:pPr>
      <w:r>
        <w:rPr>
          <w:rStyle w:val="C29"/>
          <w:rtl w:val="0"/>
        </w:rPr>
        <w:t>dat</w:t>
      </w:r>
    </w:p>
    <w:p>
      <w:pPr>
        <w:pStyle w:val="P42"/>
        <w:framePr w:w="130" w:h="230" w:hRule="exact" w:wrap="none" w:vAnchor="page" w:hAnchor="margin" w:x="3652" w:y="15540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2"/>
        <w:framePr w:w="706" w:h="230" w:hRule="exact" w:wrap="none" w:vAnchor="page" w:hAnchor="margin" w:x="3825" w:y="15540"/>
        <w:rPr>
          <w:rStyle w:val="C29"/>
          <w:rtl w:val="0"/>
        </w:rPr>
      </w:pPr>
      <w:r>
        <w:rPr>
          <w:rStyle w:val="C29"/>
          <w:rtl w:val="0"/>
        </w:rPr>
        <w:t>analýza</w:t>
      </w:r>
    </w:p>
    <w:p>
      <w:pPr>
        <w:pStyle w:val="P42"/>
        <w:framePr w:w="505" w:h="230" w:hRule="exact" w:wrap="none" w:vAnchor="page" w:hAnchor="margin" w:x="4574" w:y="15540"/>
        <w:rPr>
          <w:rStyle w:val="C29"/>
          <w:rtl w:val="0"/>
        </w:rPr>
      </w:pPr>
      <w:r>
        <w:rPr>
          <w:rStyle w:val="C29"/>
          <w:rtl w:val="0"/>
        </w:rPr>
        <w:t>údajů</w:t>
      </w:r>
    </w:p>
    <w:p>
      <w:pPr>
        <w:pStyle w:val="P42"/>
        <w:framePr w:w="116" w:h="230" w:hRule="exact" w:wrap="none" w:vAnchor="page" w:hAnchor="margin" w:x="5121" w:y="15540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2"/>
        <w:framePr w:w="591" w:h="230" w:hRule="exact" w:wrap="none" w:vAnchor="page" w:hAnchor="margin" w:x="5280" w:y="15540"/>
        <w:rPr>
          <w:rStyle w:val="C29"/>
          <w:rtl w:val="0"/>
        </w:rPr>
      </w:pPr>
      <w:r>
        <w:rPr>
          <w:rStyle w:val="C29"/>
          <w:rtl w:val="0"/>
        </w:rPr>
        <w:t>oblasti</w:t>
      </w:r>
    </w:p>
    <w:p>
      <w:pPr>
        <w:pStyle w:val="P42"/>
        <w:framePr w:w="1133" w:h="230" w:hRule="exact" w:wrap="none" w:vAnchor="page" w:hAnchor="margin" w:x="5913" w:y="15540"/>
        <w:rPr>
          <w:rStyle w:val="C29"/>
          <w:rtl w:val="0"/>
        </w:rPr>
      </w:pPr>
      <w:r>
        <w:rPr>
          <w:rStyle w:val="C29"/>
          <w:rtl w:val="0"/>
        </w:rPr>
        <w:t>kybernetické</w:t>
      </w:r>
    </w:p>
    <w:p>
      <w:pPr>
        <w:pStyle w:val="P42"/>
        <w:framePr w:w="1081" w:h="230" w:hRule="exact" w:wrap="none" w:vAnchor="page" w:hAnchor="margin" w:x="7089" w:y="15540"/>
        <w:rPr>
          <w:rStyle w:val="C29"/>
          <w:rtl w:val="0"/>
        </w:rPr>
      </w:pPr>
      <w:r>
        <w:rPr>
          <w:rStyle w:val="C29"/>
          <w:rtl w:val="0"/>
        </w:rPr>
        <w:t>bezpečnosti</w:t>
      </w:r>
    </w:p>
    <w:p>
      <w:pPr>
        <w:pStyle w:val="P40"/>
        <w:framePr w:w="73" w:h="230" w:hRule="exact" w:wrap="none" w:vAnchor="page" w:hAnchor="margin" w:x="8155" w:y="1554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8270" w:y="15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93" w:h="230" w:hRule="exact" w:wrap="none" w:vAnchor="page" w:hAnchor="margin" w:x="9096" w:y="1554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1157" w:h="230" w:hRule="exact" w:wrap="none" w:vAnchor="page" w:hAnchor="margin" w:x="9331" w:y="155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15.4.2026 0:20:52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605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40"/>
        <w:framePr w:w="130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0"/>
        <w:framePr w:w="903" w:h="230" w:hRule="exact" w:wrap="none" w:vAnchor="page" w:hAnchor="margin" w:x="1454" w:y="215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40"/>
        <w:framePr w:w="605" w:h="230" w:hRule="exact" w:wrap="none" w:vAnchor="page" w:hAnchor="margin" w:x="2400" w:y="2154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40"/>
        <w:framePr w:w="116" w:h="230" w:hRule="exact" w:wrap="none" w:vAnchor="page" w:hAnchor="margin" w:x="3048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481" w:h="230" w:hRule="exact" w:wrap="none" w:vAnchor="page" w:hAnchor="margin" w:x="3206" w:y="2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40"/>
        <w:framePr w:w="159" w:h="230" w:hRule="exact" w:wrap="none" w:vAnchor="page" w:hAnchor="margin" w:x="3729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40"/>
        <w:framePr w:w="759" w:h="230" w:hRule="exact" w:wrap="none" w:vAnchor="page" w:hAnchor="margin" w:x="3931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4732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49" w:h="230" w:hRule="exact" w:wrap="none" w:vAnchor="page" w:hAnchor="margin" w:x="5016" w:y="21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35" w:h="230" w:hRule="exact" w:wrap="none" w:vAnchor="page" w:hAnchor="margin" w:x="5808" w:y="215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40"/>
        <w:framePr w:w="562" w:h="230" w:hRule="exact" w:wrap="none" w:vAnchor="page" w:hAnchor="margin" w:x="6585" w:y="2154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826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40"/>
        <w:framePr w:w="572" w:h="230" w:hRule="exact" w:wrap="none" w:vAnchor="page" w:hAnchor="margin" w:x="8059" w:y="215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40"/>
        <w:framePr w:w="903" w:h="230" w:hRule="exact" w:wrap="none" w:vAnchor="page" w:hAnchor="margin" w:x="8673" w:y="215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40"/>
        <w:framePr w:w="548" w:h="230" w:hRule="exact" w:wrap="none" w:vAnchor="page" w:hAnchor="margin" w:x="9619" w:y="2154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40"/>
        <w:framePr w:w="7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40"/>
        <w:framePr w:w="759" w:h="230" w:hRule="exact" w:wrap="none" w:vAnchor="page" w:hAnchor="margin" w:x="840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83" w:h="230" w:hRule="exact" w:wrap="none" w:vAnchor="page" w:hAnchor="margin" w:x="1641" w:y="238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40"/>
        <w:framePr w:w="241" w:h="230" w:hRule="exact" w:wrap="none" w:vAnchor="page" w:hAnchor="margin" w:x="2467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05" w:h="230" w:hRule="exact" w:wrap="none" w:vAnchor="page" w:hAnchor="margin" w:x="2750" w:y="238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40"/>
        <w:framePr w:w="130" w:h="230" w:hRule="exact" w:wrap="none" w:vAnchor="page" w:hAnchor="margin" w:x="3297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26" w:h="230" w:hRule="exact" w:wrap="none" w:vAnchor="page" w:hAnchor="margin" w:x="3470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40"/>
        <w:framePr w:w="783" w:h="230" w:hRule="exact" w:wrap="none" w:vAnchor="page" w:hAnchor="margin" w:x="4339" w:y="2385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40"/>
        <w:framePr w:w="116" w:h="230" w:hRule="exact" w:wrap="none" w:vAnchor="page" w:hAnchor="margin" w:x="5164" w:y="23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25" w:h="230" w:hRule="exact" w:wrap="none" w:vAnchor="page" w:hAnchor="margin" w:x="5323" w:y="2385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40"/>
        <w:framePr w:w="735" w:h="230" w:hRule="exact" w:wrap="none" w:vAnchor="page" w:hAnchor="margin" w:x="6091" w:y="2385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40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285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285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285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605" w:h="230" w:hRule="exact" w:wrap="none" w:vAnchor="page" w:hAnchor="margin" w:x="5664" w:y="285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0"/>
        <w:framePr w:w="173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61" w:h="230" w:hRule="exact" w:wrap="none" w:vAnchor="page" w:hAnchor="margin" w:x="6528" w:y="285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0"/>
        <w:framePr w:w="946" w:h="230" w:hRule="exact" w:wrap="none" w:vAnchor="page" w:hAnchor="margin" w:x="7531" w:y="285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520" w:y="285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211" w:y="285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10056" w:y="28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30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30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30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30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30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30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30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30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30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331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331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331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331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331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331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331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331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33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331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33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35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26" w:h="230" w:hRule="exact" w:wrap="none" w:vAnchor="page" w:hAnchor="margin" w:x="916" w:y="35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785" w:y="35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58" w:y="354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5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23" w:y="354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58" w:y="35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593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28" w:y="35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76" w:y="35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67" w:y="354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59" w:y="354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27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385" w:y="354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65" w:y="354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1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883" w:y="35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0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37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40"/>
        <w:framePr w:w="7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5"/>
        <w:framePr w:w="10766" w:h="3551" w:hRule="exact" w:wrap="none" w:vAnchor="page" w:hAnchor="margin" w:x="0" w:y="5045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0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2082" w:hRule="exact" w:wrap="none" w:vAnchor="page" w:hAnchor="margin" w:x="0" w:y="882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8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4382" w:hRule="exact" w:wrap="none" w:vAnchor="page" w:hAnchor="margin" w:x="0" w:y="11131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1113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835" w:hRule="exact" w:wrap="none" w:vAnchor="page" w:hAnchor="margin" w:x="0" w:y="1167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 v oblasti informačních a komunikačních technologií a nejméně 5 let prokázané odborné praxe v činnostech analytika kybernetické bezpečnosti.</w:t>
      </w:r>
    </w:p>
    <w:p>
      <w:pPr>
        <w:keepNext w:val="0"/>
        <w:keepLines w:val="1"/>
        <w:framePr w:w="10766" w:h="3835" w:hRule="exact" w:wrap="none" w:vAnchor="page" w:hAnchor="margin" w:x="0" w:y="1167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Analytik/analytička kybernetické bezpečnosti (18-016-T), vysokoškolské vzdělání magisterského stupně a nejméně 5 let prokázané odborné praxe v činnostech analytika kybernetické bezpečnosti.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15.4.2026 0:20:52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80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 případových studií,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kritéria b)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Sběr dat a analýza údajů v oblasti kybernetické bezpečnost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847" w:hRule="exact" w:wrap="none" w:vAnchor="page" w:hAnchor="margin" w:x="0" w:y="618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618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146" w:hRule="exact" w:wrap="none" w:vAnchor="page" w:hAnchor="margin" w:x="0" w:y="826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26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15.4.2026 0:20:52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15.4.2026 0:20:52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926D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7C6436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1C0870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90D1D6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92E8C7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