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3FD09" Type="http://schemas.openxmlformats.org/officeDocument/2006/relationships/officeDocument" Target="/word/document.xml" /><Relationship Id="coreR46A3FD09" Type="http://schemas.openxmlformats.org/package/2006/relationships/metadata/core-properties" Target="/docProps/core.xml" /><Relationship Id="customR46A3F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ve znění pozdějších předpisů, které jsou zaměřeny na analýzu incidentů</w:t>
      </w:r>
    </w:p>
    <w:p>
      <w:pPr>
        <w:pStyle w:val="P30"/>
        <w:framePr w:w="3921" w:h="1055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8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31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9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Identifikace kybernetické hrozby a typu útoku pro potřeby analýzy kybernetické bezpečnosti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Uvést jednotlivé kategorie útoků – síťové útoky, útoky na uživatele, útoky na koncové stanice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2"/>
        <w:rPr>
          <w:rStyle w:val="C13"/>
          <w:rtl w:val="0"/>
        </w:rPr>
      </w:pPr>
      <w:r>
        <w:rPr>
          <w:rStyle w:val="C13"/>
          <w:rtl w:val="0"/>
        </w:rPr>
        <w:t>b) Popsat DDoS a uvést typově podobné hrozby</w:t>
      </w:r>
    </w:p>
    <w:p>
      <w:pPr>
        <w:pStyle w:val="P30"/>
        <w:framePr w:w="3921" w:h="376" w:hRule="exact" w:wrap="none" w:vAnchor="page" w:hAnchor="margin" w:x="6800" w:y="12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8"/>
        <w:rPr>
          <w:rStyle w:val="C11"/>
          <w:rtl w:val="0"/>
        </w:rPr>
      </w:pPr>
      <w:r>
        <w:rPr>
          <w:rStyle w:val="C11"/>
          <w:rtl w:val="0"/>
        </w:rPr>
        <w:t>c) Vysvětlit pojem malware a specifikovat další typy škodlivého kódu</w:t>
      </w:r>
    </w:p>
    <w:p>
      <w:pPr>
        <w:pStyle w:val="P28"/>
        <w:framePr w:w="3921" w:h="376" w:hRule="exact" w:wrap="none" w:vAnchor="page" w:hAnchor="margin" w:x="6800" w:y="13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15"/>
        <w:rPr>
          <w:rStyle w:val="C13"/>
          <w:rtl w:val="0"/>
        </w:rPr>
      </w:pPr>
      <w:r>
        <w:rPr>
          <w:rStyle w:val="C13"/>
          <w:rtl w:val="0"/>
        </w:rPr>
        <w:t>d) Vysvětlit phishing a uvést typově podobné hrozby</w:t>
      </w:r>
    </w:p>
    <w:p>
      <w:pPr>
        <w:pStyle w:val="P30"/>
        <w:framePr w:w="3921" w:h="376" w:hRule="exact" w:wrap="none" w:vAnchor="page" w:hAnchor="margin" w:x="6800" w:y="13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91"/>
        <w:rPr>
          <w:rStyle w:val="C11"/>
          <w:rtl w:val="0"/>
        </w:rPr>
      </w:pPr>
      <w:r>
        <w:rPr>
          <w:rStyle w:val="C11"/>
          <w:rtl w:val="0"/>
        </w:rPr>
        <w:t>e) Vysvětlit sniffing a uvést typově podobné hrozby</w:t>
      </w:r>
    </w:p>
    <w:p>
      <w:pPr>
        <w:pStyle w:val="P28"/>
        <w:framePr w:w="3921" w:h="376" w:hRule="exact" w:wrap="none" w:vAnchor="page" w:hAnchor="margin" w:x="6800" w:y="140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67"/>
        <w:rPr>
          <w:rStyle w:val="C13"/>
          <w:rtl w:val="0"/>
        </w:rPr>
      </w:pPr>
      <w:r>
        <w:rPr>
          <w:rStyle w:val="C13"/>
          <w:rtl w:val="0"/>
        </w:rPr>
        <w:t>f) Vysvětlit pojem drive-by download a uvést typově podobné hrozby</w:t>
      </w:r>
    </w:p>
    <w:p>
      <w:pPr>
        <w:pStyle w:val="P30"/>
        <w:framePr w:w="3921" w:h="376" w:hRule="exact" w:wrap="none" w:vAnchor="page" w:hAnchor="margin" w:x="6800" w:y="14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7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3"/>
        <w:rPr>
          <w:rStyle w:val="C11"/>
          <w:rtl w:val="0"/>
        </w:rPr>
      </w:pPr>
      <w:r>
        <w:rPr>
          <w:rStyle w:val="C11"/>
          <w:rtl w:val="0"/>
        </w:rPr>
        <w:t>g) Popsat známý rozsáhlý kybernetický útok dle výběru uchazeče a vysvětlit jeho části</w:t>
      </w:r>
    </w:p>
    <w:p>
      <w:pPr>
        <w:pStyle w:val="P28"/>
        <w:framePr w:w="3921" w:h="607" w:hRule="exact" w:wrap="none" w:vAnchor="page" w:hAnchor="margin" w:x="6800" w:y="147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kybernetických hrozeb při využití technických prostředků kybernetické bezpečnosti (security devices)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Specifikovat nástroje pro ochranu integrity komunikačních sítí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</w:t>
      </w:r>
    </w:p>
    <w:p>
      <w:pPr>
        <w:pStyle w:val="P28"/>
        <w:framePr w:w="3921" w:h="607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Předvést možnosti nastavení zaznamenávání činností (logování) OS Windows nebo Linux</w:t>
      </w:r>
    </w:p>
    <w:p>
      <w:pPr>
        <w:pStyle w:val="P30"/>
        <w:framePr w:w="3921" w:h="607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30"/>
        <w:rPr>
          <w:rStyle w:val="C18"/>
          <w:rtl w:val="0"/>
        </w:rPr>
      </w:pPr>
      <w:r>
        <w:rPr>
          <w:rStyle w:val="C18"/>
          <w:rtl w:val="0"/>
        </w:rPr>
        <w:t>Využití informací o kybernetických hrozbách - cyber threat intelligence</w:t>
      </w:r>
    </w:p>
    <w:p>
      <w:pPr>
        <w:pStyle w:val="P24"/>
        <w:framePr w:w="6713" w:h="376" w:hRule="exact" w:wrap="none" w:vAnchor="page" w:hAnchor="margin" w:x="45" w:y="75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a) Popsat fáze kybernetického útoku - cyber kill chain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Vysvětlit pojem indikátory kompromitace systému (IoCs)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54"/>
        <w:rPr>
          <w:rStyle w:val="C11"/>
          <w:rtl w:val="0"/>
        </w:rPr>
      </w:pPr>
      <w:r>
        <w:rPr>
          <w:rStyle w:val="C11"/>
          <w:rtl w:val="0"/>
        </w:rPr>
        <w:t>c) Vysvětlit pojem TTP - taktiky, techniky a postupy</w:t>
      </w:r>
    </w:p>
    <w:p>
      <w:pPr>
        <w:pStyle w:val="P28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376" w:hRule="exact" w:wrap="none" w:vAnchor="page" w:hAnchor="margin" w:x="45" w:y="9074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376" w:hRule="exact" w:wrap="none" w:vAnchor="page" w:hAnchor="margin" w:x="45" w:y="9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Popsat MITRE ATT&amp;CK framework</w:t>
      </w:r>
    </w:p>
    <w:p>
      <w:pPr>
        <w:pStyle w:val="P30"/>
        <w:framePr w:w="3921" w:h="376" w:hRule="exact" w:wrap="none" w:vAnchor="page" w:hAnchor="margin" w:x="6800" w:y="9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6710" w:h="570" w:hRule="exact" w:wrap="none" w:vAnchor="page" w:hAnchor="margin" w:x="45" w:y="9451"/>
        <w:rPr>
          <w:rStyle w:val="C3"/>
          <w:rtl w:val="0"/>
        </w:rPr>
      </w:pP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Namapovat TTP známé skupiny útočníků dle výběru uchazeče na MITRE</w:t>
      </w: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ATT&amp;CK framework</w:t>
      </w:r>
    </w:p>
    <w:p>
      <w:pPr>
        <w:pStyle w:val="P28"/>
        <w:framePr w:w="3921" w:h="570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43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40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40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40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40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40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40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40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40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40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40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40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40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40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9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9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514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40"/>
        <w:framePr w:w="807" w:h="230" w:hRule="exact" w:wrap="none" w:vAnchor="page" w:hAnchor="margin" w:x="6091" w:y="1123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40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40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40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40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40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40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40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40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40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40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40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40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40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40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40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40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40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40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40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40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40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40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124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24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24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24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24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24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24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24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673" w:h="230" w:hRule="exact" w:wrap="none" w:vAnchor="page" w:hAnchor="margin" w:x="5308" w:y="124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893" w:h="230" w:hRule="exact" w:wrap="none" w:vAnchor="page" w:hAnchor="margin" w:x="6024" w:y="124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173" w:h="230" w:hRule="exact" w:wrap="none" w:vAnchor="page" w:hAnchor="margin" w:x="6960" w:y="124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7176" w:y="124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291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291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013" w:h="230" w:hRule="exact" w:wrap="none" w:vAnchor="page" w:hAnchor="margin" w:x="6456" w:y="129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7512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47" w:h="230" w:hRule="exact" w:wrap="none" w:vAnchor="page" w:hAnchor="margin" w:x="7684" w:y="1291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40"/>
        <w:framePr w:w="807" w:h="230" w:hRule="exact" w:wrap="none" w:vAnchor="page" w:hAnchor="margin" w:x="8174" w:y="1291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316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337" w:h="230" w:hRule="exact" w:wrap="none" w:vAnchor="page" w:hAnchor="margin" w:x="1804" w:y="1316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226" w:h="230" w:hRule="exact" w:wrap="none" w:vAnchor="page" w:hAnchor="margin" w:x="2184" w:y="131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759" w:h="230" w:hRule="exact" w:wrap="none" w:vAnchor="page" w:hAnchor="margin" w:x="2452" w:y="131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3254" w:y="1316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40"/>
        <w:framePr w:w="802" w:h="230" w:hRule="exact" w:wrap="none" w:vAnchor="page" w:hAnchor="margin" w:x="3969" w:y="1316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40"/>
        <w:framePr w:w="850" w:h="230" w:hRule="exact" w:wrap="none" w:vAnchor="page" w:hAnchor="margin" w:x="4814" w:y="1316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1215" w:h="230" w:hRule="exact" w:wrap="none" w:vAnchor="page" w:hAnchor="margin" w:x="5707" w:y="1316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40"/>
        <w:framePr w:w="649" w:h="230" w:hRule="exact" w:wrap="none" w:vAnchor="page" w:hAnchor="margin" w:x="696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130" w:h="230" w:hRule="exact" w:wrap="none" w:vAnchor="page" w:hAnchor="margin" w:x="7656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7828" w:y="1316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40"/>
        <w:framePr w:w="639" w:h="230" w:hRule="exact" w:wrap="none" w:vAnchor="page" w:hAnchor="margin" w:x="8275" w:y="1316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40"/>
        <w:framePr w:w="428" w:h="230" w:hRule="exact" w:wrap="none" w:vAnchor="page" w:hAnchor="margin" w:x="8956" w:y="1316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40"/>
        <w:framePr w:w="514" w:h="230" w:hRule="exact" w:wrap="none" w:vAnchor="page" w:hAnchor="margin" w:x="9427" w:y="1316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40"/>
        <w:framePr w:w="1359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40"/>
        <w:framePr w:w="241" w:h="230" w:hRule="exact" w:wrap="none" w:vAnchor="page" w:hAnchor="margin" w:x="179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2073" w:y="1339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817" w:h="230" w:hRule="exact" w:wrap="none" w:vAnchor="page" w:hAnchor="margin" w:x="2664" w:y="13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523" w:y="13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437" w:h="230" w:hRule="exact" w:wrap="none" w:vAnchor="page" w:hAnchor="margin" w:x="4214" w:y="1339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40"/>
        <w:framePr w:w="649" w:h="230" w:hRule="exact" w:wrap="none" w:vAnchor="page" w:hAnchor="margin" w:x="4694" w:y="1339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615" w:h="230" w:hRule="exact" w:wrap="none" w:vAnchor="page" w:hAnchor="margin" w:x="5385" w:y="1339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40"/>
        <w:framePr w:w="615" w:h="230" w:hRule="exact" w:wrap="none" w:vAnchor="page" w:hAnchor="margin" w:x="6043" w:y="1339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40"/>
        <w:framePr w:w="241" w:h="230" w:hRule="exact" w:wrap="none" w:vAnchor="page" w:hAnchor="margin" w:x="670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49" w:h="230" w:hRule="exact" w:wrap="none" w:vAnchor="page" w:hAnchor="margin" w:x="6984" w:y="1339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36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36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36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36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36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36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36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36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36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36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36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9062" w:y="13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73" w:h="230" w:hRule="exact" w:wrap="none" w:vAnchor="page" w:hAnchor="margin" w:x="9235" w:y="136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682" w:h="230" w:hRule="exact" w:wrap="none" w:vAnchor="page" w:hAnchor="margin" w:x="9950" w:y="13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73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604" w:y="1387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435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43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43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43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43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43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43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435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4350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138" w:h="230" w:hRule="exact" w:wrap="none" w:vAnchor="page" w:hAnchor="margin" w:x="6456" w:y="14350"/>
        <w:rPr>
          <w:rStyle w:val="C27"/>
          <w:rtl w:val="0"/>
        </w:rPr>
      </w:pPr>
      <w:r>
        <w:rPr>
          <w:rStyle w:val="C27"/>
          <w:rtl w:val="0"/>
        </w:rPr>
        <w:t>předvedení":</w:t>
      </w:r>
    </w:p>
    <w:p>
      <w:pPr>
        <w:pStyle w:val="P41"/>
        <w:framePr w:w="375" w:h="245" w:hRule="exact" w:wrap="none" w:vAnchor="page" w:hAnchor="margin" w:x="28" w:y="145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459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459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459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45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45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45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459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459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4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45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45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45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73" w:h="230" w:hRule="exact" w:wrap="none" w:vAnchor="page" w:hAnchor="margin" w:x="9062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9278" w:y="1459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8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004" w:h="230" w:hRule="exact" w:wrap="none" w:vAnchor="page" w:hAnchor="margin" w:x="28" w:y="15070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9"/>
        <w:framePr w:w="716" w:h="230" w:hRule="exact" w:wrap="none" w:vAnchor="page" w:hAnchor="margin" w:x="1075" w:y="1507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124" w:h="230" w:hRule="exact" w:wrap="none" w:vAnchor="page" w:hAnchor="margin" w:x="1833" w:y="15070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9"/>
        <w:framePr w:w="989" w:h="230" w:hRule="exact" w:wrap="none" w:vAnchor="page" w:hAnchor="margin" w:x="3000" w:y="15070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9"/>
        <w:framePr w:w="1412" w:h="230" w:hRule="exact" w:wrap="none" w:vAnchor="page" w:hAnchor="margin" w:x="4032" w:y="15070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9"/>
        <w:framePr w:w="130" w:h="230" w:hRule="exact" w:wrap="none" w:vAnchor="page" w:hAnchor="margin" w:x="5486" w:y="150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69" w:h="230" w:hRule="exact" w:wrap="none" w:vAnchor="page" w:hAnchor="margin" w:x="5659" w:y="15070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40"/>
        <w:framePr w:w="73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49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82" w:h="230" w:hRule="exact" w:wrap="none" w:vAnchor="page" w:hAnchor="margin" w:x="220" w:y="155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49" w:h="230" w:hRule="exact" w:wrap="none" w:vAnchor="page" w:hAnchor="margin" w:x="945" w:y="155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1737" w:y="155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437" w:h="230" w:hRule="exact" w:wrap="none" w:vAnchor="page" w:hAnchor="margin" w:x="2836" w:y="15540"/>
        <w:rPr>
          <w:rStyle w:val="C29"/>
          <w:rtl w:val="0"/>
        </w:rPr>
      </w:pPr>
      <w:r>
        <w:rPr>
          <w:rStyle w:val="C29"/>
          <w:rtl w:val="0"/>
        </w:rPr>
        <w:t>Sběr</w:t>
      </w:r>
    </w:p>
    <w:p>
      <w:pPr>
        <w:pStyle w:val="P42"/>
        <w:framePr w:w="293" w:h="230" w:hRule="exact" w:wrap="none" w:vAnchor="page" w:hAnchor="margin" w:x="3316" w:y="15540"/>
        <w:rPr>
          <w:rStyle w:val="C29"/>
          <w:rtl w:val="0"/>
        </w:rPr>
      </w:pPr>
      <w:r>
        <w:rPr>
          <w:rStyle w:val="C29"/>
          <w:rtl w:val="0"/>
        </w:rPr>
        <w:t>dat</w:t>
      </w:r>
    </w:p>
    <w:p>
      <w:pPr>
        <w:pStyle w:val="P42"/>
        <w:framePr w:w="130" w:h="230" w:hRule="exact" w:wrap="none" w:vAnchor="page" w:hAnchor="margin" w:x="3652" w:y="1554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2"/>
        <w:framePr w:w="706" w:h="230" w:hRule="exact" w:wrap="none" w:vAnchor="page" w:hAnchor="margin" w:x="3825" w:y="15540"/>
        <w:rPr>
          <w:rStyle w:val="C29"/>
          <w:rtl w:val="0"/>
        </w:rPr>
      </w:pPr>
      <w:r>
        <w:rPr>
          <w:rStyle w:val="C29"/>
          <w:rtl w:val="0"/>
        </w:rPr>
        <w:t>analýza</w:t>
      </w:r>
    </w:p>
    <w:p>
      <w:pPr>
        <w:pStyle w:val="P42"/>
        <w:framePr w:w="505" w:h="230" w:hRule="exact" w:wrap="none" w:vAnchor="page" w:hAnchor="margin" w:x="4574" w:y="15540"/>
        <w:rPr>
          <w:rStyle w:val="C29"/>
          <w:rtl w:val="0"/>
        </w:rPr>
      </w:pPr>
      <w:r>
        <w:rPr>
          <w:rStyle w:val="C29"/>
          <w:rtl w:val="0"/>
        </w:rPr>
        <w:t>údajů</w:t>
      </w:r>
    </w:p>
    <w:p>
      <w:pPr>
        <w:pStyle w:val="P42"/>
        <w:framePr w:w="116" w:h="230" w:hRule="exact" w:wrap="none" w:vAnchor="page" w:hAnchor="margin" w:x="5121" w:y="1554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2"/>
        <w:framePr w:w="591" w:h="230" w:hRule="exact" w:wrap="none" w:vAnchor="page" w:hAnchor="margin" w:x="5280" w:y="15540"/>
        <w:rPr>
          <w:rStyle w:val="C29"/>
          <w:rtl w:val="0"/>
        </w:rPr>
      </w:pPr>
      <w:r>
        <w:rPr>
          <w:rStyle w:val="C29"/>
          <w:rtl w:val="0"/>
        </w:rPr>
        <w:t>oblasti</w:t>
      </w:r>
    </w:p>
    <w:p>
      <w:pPr>
        <w:pStyle w:val="P42"/>
        <w:framePr w:w="1133" w:h="230" w:hRule="exact" w:wrap="none" w:vAnchor="page" w:hAnchor="margin" w:x="5913" w:y="15540"/>
        <w:rPr>
          <w:rStyle w:val="C29"/>
          <w:rtl w:val="0"/>
        </w:rPr>
      </w:pPr>
      <w:r>
        <w:rPr>
          <w:rStyle w:val="C29"/>
          <w:rtl w:val="0"/>
        </w:rPr>
        <w:t>kybernetické</w:t>
      </w:r>
    </w:p>
    <w:p>
      <w:pPr>
        <w:pStyle w:val="P42"/>
        <w:framePr w:w="1081" w:h="230" w:hRule="exact" w:wrap="none" w:vAnchor="page" w:hAnchor="margin" w:x="7089" w:y="15540"/>
        <w:rPr>
          <w:rStyle w:val="C29"/>
          <w:rtl w:val="0"/>
        </w:rPr>
      </w:pPr>
      <w:r>
        <w:rPr>
          <w:rStyle w:val="C29"/>
          <w:rtl w:val="0"/>
        </w:rPr>
        <w:t>bezpečnosti</w:t>
      </w:r>
    </w:p>
    <w:p>
      <w:pPr>
        <w:pStyle w:val="P40"/>
        <w:framePr w:w="73" w:h="230" w:hRule="exact" w:wrap="none" w:vAnchor="page" w:hAnchor="margin" w:x="8155" w:y="155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8270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9096" w:y="155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1157" w:h="230" w:hRule="exact" w:wrap="none" w:vAnchor="page" w:hAnchor="margin" w:x="9331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605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40"/>
        <w:framePr w:w="130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903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605" w:h="230" w:hRule="exact" w:wrap="none" w:vAnchor="page" w:hAnchor="margin" w:x="2400" w:y="2154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40"/>
        <w:framePr w:w="116" w:h="230" w:hRule="exact" w:wrap="none" w:vAnchor="page" w:hAnchor="margin" w:x="3048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481" w:h="230" w:hRule="exact" w:wrap="none" w:vAnchor="page" w:hAnchor="margin" w:x="3206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40"/>
        <w:framePr w:w="159" w:h="230" w:hRule="exact" w:wrap="none" w:vAnchor="page" w:hAnchor="margin" w:x="3729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759" w:h="230" w:hRule="exact" w:wrap="none" w:vAnchor="page" w:hAnchor="margin" w:x="3931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4732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5016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35" w:h="230" w:hRule="exact" w:wrap="none" w:vAnchor="page" w:hAnchor="margin" w:x="5808" w:y="2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40"/>
        <w:framePr w:w="56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826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40"/>
        <w:framePr w:w="572" w:h="230" w:hRule="exact" w:wrap="none" w:vAnchor="page" w:hAnchor="margin" w:x="8059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40"/>
        <w:framePr w:w="903" w:h="230" w:hRule="exact" w:wrap="none" w:vAnchor="page" w:hAnchor="margin" w:x="8673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548" w:h="230" w:hRule="exact" w:wrap="none" w:vAnchor="page" w:hAnchor="margin" w:x="9619" w:y="215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40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759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83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40"/>
        <w:framePr w:w="241" w:h="230" w:hRule="exact" w:wrap="none" w:vAnchor="page" w:hAnchor="margin" w:x="24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40"/>
        <w:framePr w:w="130" w:h="230" w:hRule="exact" w:wrap="none" w:vAnchor="page" w:hAnchor="margin" w:x="329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26" w:h="230" w:hRule="exact" w:wrap="none" w:vAnchor="page" w:hAnchor="margin" w:x="3470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40"/>
        <w:framePr w:w="783" w:h="230" w:hRule="exact" w:wrap="none" w:vAnchor="page" w:hAnchor="margin" w:x="4339" w:y="2385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40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25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40"/>
        <w:framePr w:w="735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40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28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28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28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28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28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28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28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28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28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30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30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30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30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30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30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33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33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33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33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33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33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33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33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33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33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35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35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35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35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3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35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35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35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35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35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35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37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40"/>
        <w:framePr w:w="7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5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2082" w:hRule="exact" w:wrap="none" w:vAnchor="page" w:hAnchor="margin" w:x="0" w:y="882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382" w:hRule="exact" w:wrap="none" w:vAnchor="page" w:hAnchor="margin" w:x="0" w:y="11131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1113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 v oblasti informačních a komunikačních technologií a nejméně 5 let prokázané odborné praxe v činnostech analytika kybernetické bezpečnosti.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Analytik/analytička kybernetické bezpečnosti (18-016-T), vysokoškolské vzdělání magisterského stupně a nejméně 5 let prokázané odborné praxe v činnostech analytika kybernetické bezpečnosti.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80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 případových studií,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847" w:hRule="exact" w:wrap="none" w:vAnchor="page" w:hAnchor="margin" w:x="0" w:y="618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1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146" w:hRule="exact" w:wrap="none" w:vAnchor="page" w:hAnchor="margin" w:x="0" w:y="826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2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13.6.2026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38DD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818B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017E6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969C2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B1DDFE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